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BE1" w:rsidRPr="008C7A1E" w:rsidRDefault="0079248C" w:rsidP="00662438">
      <w:pPr>
        <w:jc w:val="both"/>
        <w:rPr>
          <w:rFonts w:cs="Arial"/>
          <w:b/>
          <w:sz w:val="24"/>
          <w:lang w:val="en-US"/>
        </w:rPr>
      </w:pPr>
      <w:proofErr w:type="spellStart"/>
      <w:r w:rsidRPr="008C7A1E">
        <w:rPr>
          <w:rFonts w:cs="Arial"/>
          <w:b/>
          <w:sz w:val="24"/>
          <w:lang w:val="en-US"/>
        </w:rPr>
        <w:t>Climathon</w:t>
      </w:r>
      <w:proofErr w:type="spellEnd"/>
      <w:r w:rsidR="00C11F5A" w:rsidRPr="008C7A1E">
        <w:rPr>
          <w:rFonts w:cs="Arial"/>
          <w:b/>
          <w:sz w:val="24"/>
          <w:lang w:val="en-US"/>
        </w:rPr>
        <w:t xml:space="preserve"> Challenge UGZ – additional information</w:t>
      </w:r>
    </w:p>
    <w:p w:rsidR="0079248C" w:rsidRPr="00F30754" w:rsidRDefault="0079248C" w:rsidP="00662438">
      <w:pPr>
        <w:jc w:val="both"/>
        <w:rPr>
          <w:rFonts w:cs="Arial"/>
          <w:lang w:val="en-US"/>
        </w:rPr>
      </w:pPr>
    </w:p>
    <w:p w:rsidR="0079248C" w:rsidRPr="00662438" w:rsidRDefault="0079248C" w:rsidP="00662438">
      <w:pPr>
        <w:jc w:val="both"/>
        <w:rPr>
          <w:rFonts w:cs="Arial"/>
          <w:lang w:val="en-US"/>
        </w:rPr>
      </w:pPr>
      <w:r w:rsidRPr="00662438">
        <w:rPr>
          <w:rFonts w:cs="Arial"/>
          <w:lang w:val="en-US"/>
        </w:rPr>
        <w:t xml:space="preserve">In the light of Covid19, some fundamental positive and negative shifts are </w:t>
      </w:r>
      <w:r w:rsidR="00F30754">
        <w:rPr>
          <w:rFonts w:cs="Arial"/>
          <w:lang w:val="en-US"/>
        </w:rPr>
        <w:t>app</w:t>
      </w:r>
      <w:r w:rsidR="00576280" w:rsidRPr="00662438">
        <w:rPr>
          <w:rFonts w:cs="Arial"/>
          <w:lang w:val="en-US"/>
        </w:rPr>
        <w:t>ar</w:t>
      </w:r>
      <w:r w:rsidR="00F30754">
        <w:rPr>
          <w:rFonts w:cs="Arial"/>
          <w:lang w:val="en-US"/>
        </w:rPr>
        <w:t>e</w:t>
      </w:r>
      <w:r w:rsidR="00576280" w:rsidRPr="00662438">
        <w:rPr>
          <w:rFonts w:cs="Arial"/>
          <w:lang w:val="en-US"/>
        </w:rPr>
        <w:t>nt</w:t>
      </w:r>
      <w:r w:rsidRPr="00662438">
        <w:rPr>
          <w:rFonts w:cs="Arial"/>
          <w:lang w:val="en-US"/>
        </w:rPr>
        <w:t xml:space="preserve"> and ongoing. </w:t>
      </w:r>
      <w:r w:rsidR="00C11F5A">
        <w:rPr>
          <w:rFonts w:cs="Arial"/>
          <w:lang w:val="en-US"/>
        </w:rPr>
        <w:t xml:space="preserve">In the following, </w:t>
      </w:r>
      <w:r w:rsidR="00C11F5A">
        <w:rPr>
          <w:rFonts w:cs="Arial"/>
          <w:lang w:val="en-US"/>
        </w:rPr>
        <w:t xml:space="preserve">a selection of current studies on </w:t>
      </w:r>
      <w:r w:rsidR="00576280" w:rsidRPr="00662438">
        <w:rPr>
          <w:rFonts w:cs="Arial"/>
          <w:lang w:val="en-US"/>
        </w:rPr>
        <w:t>the c</w:t>
      </w:r>
      <w:r w:rsidRPr="00662438">
        <w:rPr>
          <w:rFonts w:cs="Arial"/>
          <w:lang w:val="en-US"/>
        </w:rPr>
        <w:t>onsequences of Covid19 on differ</w:t>
      </w:r>
      <w:r w:rsidR="00C11F5A">
        <w:rPr>
          <w:rFonts w:cs="Arial"/>
          <w:lang w:val="en-US"/>
        </w:rPr>
        <w:t xml:space="preserve">ent climate-relevant topics </w:t>
      </w:r>
      <w:proofErr w:type="gramStart"/>
      <w:r w:rsidR="00C11F5A">
        <w:rPr>
          <w:rFonts w:cs="Arial"/>
          <w:lang w:val="en-US"/>
        </w:rPr>
        <w:t>are presented</w:t>
      </w:r>
      <w:proofErr w:type="gramEnd"/>
      <w:r w:rsidR="008C7A1E">
        <w:rPr>
          <w:rFonts w:cs="Arial"/>
          <w:lang w:val="en-US"/>
        </w:rPr>
        <w:t>.</w:t>
      </w:r>
    </w:p>
    <w:p w:rsidR="0079248C" w:rsidRPr="00662438" w:rsidRDefault="0079248C" w:rsidP="00662438">
      <w:pPr>
        <w:jc w:val="both"/>
        <w:rPr>
          <w:rFonts w:cs="Arial"/>
          <w:lang w:val="en-US"/>
        </w:rPr>
      </w:pPr>
    </w:p>
    <w:p w:rsidR="004B60B5" w:rsidRPr="00662438" w:rsidRDefault="0079248C" w:rsidP="00662438">
      <w:pPr>
        <w:jc w:val="both"/>
        <w:rPr>
          <w:rFonts w:cs="Arial"/>
          <w:b/>
          <w:lang w:val="en-US"/>
        </w:rPr>
      </w:pPr>
      <w:r w:rsidRPr="00662438">
        <w:rPr>
          <w:rFonts w:cs="Arial"/>
          <w:b/>
          <w:lang w:val="en-US"/>
        </w:rPr>
        <w:t>Travel</w:t>
      </w:r>
    </w:p>
    <w:p w:rsidR="008918C4" w:rsidRPr="00662438" w:rsidRDefault="008918C4" w:rsidP="00662438">
      <w:pPr>
        <w:jc w:val="both"/>
        <w:rPr>
          <w:rFonts w:cs="Arial"/>
          <w:lang w:val="en-US"/>
        </w:rPr>
      </w:pPr>
    </w:p>
    <w:p w:rsidR="00E27DE6" w:rsidRPr="00662438" w:rsidRDefault="008918C4" w:rsidP="00662438">
      <w:pPr>
        <w:jc w:val="both"/>
        <w:rPr>
          <w:rFonts w:cs="Arial"/>
          <w:lang w:val="en-US"/>
        </w:rPr>
      </w:pPr>
      <w:r w:rsidRPr="00662438">
        <w:rPr>
          <w:rFonts w:cs="Arial"/>
          <w:lang w:val="en-US"/>
        </w:rPr>
        <w:t xml:space="preserve">With the lockdown, commuting and leisure trips for many millions of people came to an abrupt halt (Bert et al., 2020). </w:t>
      </w:r>
      <w:proofErr w:type="spellStart"/>
      <w:r w:rsidRPr="00662438">
        <w:rPr>
          <w:rFonts w:cs="Arial"/>
          <w:lang w:val="en-US"/>
        </w:rPr>
        <w:t>Aloi</w:t>
      </w:r>
      <w:proofErr w:type="spellEnd"/>
      <w:r w:rsidRPr="00662438">
        <w:rPr>
          <w:rFonts w:cs="Arial"/>
          <w:lang w:val="en-US"/>
        </w:rPr>
        <w:t xml:space="preserve"> et al. (2020) reveal an overall mobility fall of 76%. Therein, private car use </w:t>
      </w:r>
      <w:r w:rsidR="00C11F5A">
        <w:rPr>
          <w:rFonts w:cs="Arial"/>
          <w:lang w:val="en-US"/>
        </w:rPr>
        <w:t xml:space="preserve">is </w:t>
      </w:r>
      <w:r w:rsidRPr="00662438">
        <w:rPr>
          <w:rFonts w:cs="Arial"/>
          <w:lang w:val="en-US"/>
        </w:rPr>
        <w:t xml:space="preserve">decreasing less than public transport, which dropped by 93% during lockdown measures. As Google and Spotify announced home-office policies until at least the end of 2020, these effects could be persistent. </w:t>
      </w:r>
      <w:r w:rsidR="00E51D1A" w:rsidRPr="00662438">
        <w:rPr>
          <w:rFonts w:cs="Arial"/>
          <w:lang w:val="en-US"/>
        </w:rPr>
        <w:t>Nevertheless,</w:t>
      </w:r>
      <w:r w:rsidRPr="00662438">
        <w:rPr>
          <w:rFonts w:cs="Arial"/>
          <w:lang w:val="en-US"/>
        </w:rPr>
        <w:t xml:space="preserve"> after the lockdown measures, the</w:t>
      </w:r>
      <w:r w:rsidR="00E51D1A" w:rsidRPr="00662438">
        <w:rPr>
          <w:rFonts w:cs="Arial"/>
          <w:lang w:val="en-US"/>
        </w:rPr>
        <w:t xml:space="preserve"> use of bikes, e-scooters, walking, and private cars </w:t>
      </w:r>
      <w:r w:rsidRPr="00662438">
        <w:rPr>
          <w:rFonts w:cs="Arial"/>
          <w:lang w:val="en-US"/>
        </w:rPr>
        <w:t>has</w:t>
      </w:r>
      <w:r w:rsidR="00E51D1A" w:rsidRPr="00662438">
        <w:rPr>
          <w:rFonts w:cs="Arial"/>
          <w:lang w:val="en-US"/>
        </w:rPr>
        <w:t xml:space="preserve"> increased as a mode of transportation. </w:t>
      </w:r>
      <w:proofErr w:type="gramStart"/>
      <w:r w:rsidR="00E51D1A" w:rsidRPr="00662438">
        <w:rPr>
          <w:rFonts w:cs="Arial"/>
          <w:lang w:val="en-US"/>
        </w:rPr>
        <w:t>60%</w:t>
      </w:r>
      <w:proofErr w:type="gramEnd"/>
      <w:r w:rsidR="00E51D1A" w:rsidRPr="00662438">
        <w:rPr>
          <w:rFonts w:cs="Arial"/>
          <w:lang w:val="en-US"/>
        </w:rPr>
        <w:t xml:space="preserve"> of</w:t>
      </w:r>
      <w:r w:rsidRPr="00662438">
        <w:rPr>
          <w:rFonts w:cs="Arial"/>
          <w:lang w:val="en-US"/>
        </w:rPr>
        <w:t xml:space="preserve"> BCG's survey</w:t>
      </w:r>
      <w:r w:rsidR="00E51D1A" w:rsidRPr="00662438">
        <w:rPr>
          <w:rFonts w:cs="Arial"/>
          <w:lang w:val="en-US"/>
        </w:rPr>
        <w:t xml:space="preserve"> respondents said they were more likely to buy a car post-lockdown t</w:t>
      </w:r>
      <w:r w:rsidR="00F64E4B" w:rsidRPr="00662438">
        <w:rPr>
          <w:rFonts w:cs="Arial"/>
          <w:lang w:val="en-US"/>
        </w:rPr>
        <w:t>han they were before the crisis</w:t>
      </w:r>
      <w:r w:rsidR="00E51D1A" w:rsidRPr="00662438">
        <w:rPr>
          <w:rFonts w:cs="Arial"/>
          <w:lang w:val="en-US"/>
        </w:rPr>
        <w:t>,</w:t>
      </w:r>
      <w:r w:rsidR="00F64E4B" w:rsidRPr="00662438">
        <w:rPr>
          <w:rFonts w:cs="Arial"/>
          <w:lang w:val="en-US"/>
        </w:rPr>
        <w:t xml:space="preserve"> mainly due to</w:t>
      </w:r>
      <w:r w:rsidR="00E51D1A" w:rsidRPr="00662438">
        <w:rPr>
          <w:rFonts w:cs="Arial"/>
          <w:lang w:val="en-US"/>
        </w:rPr>
        <w:t xml:space="preserve"> physical distance and cleanliness</w:t>
      </w:r>
      <w:r w:rsidR="00F64E4B" w:rsidRPr="00662438">
        <w:rPr>
          <w:rFonts w:cs="Arial"/>
          <w:lang w:val="en-US"/>
        </w:rPr>
        <w:t xml:space="preserve"> reasons</w:t>
      </w:r>
      <w:r w:rsidR="00E51D1A" w:rsidRPr="00662438">
        <w:rPr>
          <w:rFonts w:cs="Arial"/>
          <w:lang w:val="en-US"/>
        </w:rPr>
        <w:t xml:space="preserve">. </w:t>
      </w:r>
      <w:r w:rsidR="00F64E4B" w:rsidRPr="00662438">
        <w:rPr>
          <w:rFonts w:cs="Arial"/>
          <w:lang w:val="en-US"/>
        </w:rPr>
        <w:t>The BCG report shows a general i</w:t>
      </w:r>
      <w:r w:rsidR="00E51D1A" w:rsidRPr="00662438">
        <w:rPr>
          <w:rFonts w:cs="Arial"/>
          <w:lang w:val="en-US"/>
        </w:rPr>
        <w:t>ncrea</w:t>
      </w:r>
      <w:r w:rsidR="00F64E4B" w:rsidRPr="00662438">
        <w:rPr>
          <w:rFonts w:cs="Arial"/>
          <w:lang w:val="en-US"/>
        </w:rPr>
        <w:t xml:space="preserve">se of solo travel as </w:t>
      </w:r>
      <w:r w:rsidR="00E51D1A" w:rsidRPr="00662438">
        <w:rPr>
          <w:rFonts w:cs="Arial"/>
          <w:lang w:val="en-US"/>
        </w:rPr>
        <w:t xml:space="preserve">50% of respondents said they </w:t>
      </w:r>
      <w:proofErr w:type="gramStart"/>
      <w:r w:rsidR="00E51D1A" w:rsidRPr="00662438">
        <w:rPr>
          <w:rFonts w:cs="Arial"/>
          <w:lang w:val="en-US"/>
        </w:rPr>
        <w:t>will</w:t>
      </w:r>
      <w:proofErr w:type="gramEnd"/>
      <w:r w:rsidR="00E51D1A" w:rsidRPr="00662438">
        <w:rPr>
          <w:rFonts w:cs="Arial"/>
          <w:lang w:val="en-US"/>
        </w:rPr>
        <w:t xml:space="preserve"> be using public transport less frequently</w:t>
      </w:r>
      <w:r w:rsidR="00F64E4B" w:rsidRPr="00662438">
        <w:rPr>
          <w:rFonts w:cs="Arial"/>
          <w:lang w:val="en-US"/>
        </w:rPr>
        <w:t xml:space="preserve"> </w:t>
      </w:r>
      <w:r w:rsidR="00E51D1A" w:rsidRPr="00662438">
        <w:rPr>
          <w:rFonts w:cs="Arial"/>
          <w:lang w:val="en-US"/>
        </w:rPr>
        <w:t>(Bert et al., 2020)</w:t>
      </w:r>
      <w:r w:rsidR="00F64E4B" w:rsidRPr="00662438">
        <w:rPr>
          <w:rFonts w:cs="Arial"/>
          <w:lang w:val="en-US"/>
        </w:rPr>
        <w:t>. Nonetheless, cities like Paris and Milan try to foster sustainable mobility. Paris p</w:t>
      </w:r>
      <w:r w:rsidR="00D73AC2">
        <w:rPr>
          <w:rFonts w:cs="Arial"/>
          <w:lang w:val="en-US"/>
        </w:rPr>
        <w:t>l</w:t>
      </w:r>
      <w:r w:rsidR="00F64E4B" w:rsidRPr="00662438">
        <w:rPr>
          <w:rFonts w:cs="Arial"/>
          <w:lang w:val="en-US"/>
        </w:rPr>
        <w:t>ans to create 650 km of pop-up bike</w:t>
      </w:r>
      <w:r w:rsidR="00D73AC2">
        <w:rPr>
          <w:rFonts w:cs="Arial"/>
          <w:lang w:val="en-US"/>
        </w:rPr>
        <w:t xml:space="preserve"> </w:t>
      </w:r>
      <w:r w:rsidR="00F64E4B" w:rsidRPr="00662438">
        <w:rPr>
          <w:rFonts w:cs="Arial"/>
          <w:lang w:val="en-US"/>
        </w:rPr>
        <w:t xml:space="preserve">lanes and Milan announced </w:t>
      </w:r>
      <w:r w:rsidR="00D73AC2">
        <w:rPr>
          <w:rFonts w:cs="Arial"/>
          <w:lang w:val="en-US"/>
        </w:rPr>
        <w:t>ambitious schemes to reduce car-</w:t>
      </w:r>
      <w:r w:rsidR="00F64E4B" w:rsidRPr="00662438">
        <w:rPr>
          <w:rFonts w:cs="Arial"/>
          <w:lang w:val="en-US"/>
        </w:rPr>
        <w:t xml:space="preserve">use after </w:t>
      </w:r>
      <w:r w:rsidR="00D73AC2">
        <w:rPr>
          <w:rFonts w:cs="Arial"/>
          <w:lang w:val="en-US"/>
        </w:rPr>
        <w:t xml:space="preserve">the </w:t>
      </w:r>
      <w:r w:rsidR="00F64E4B" w:rsidRPr="00662438">
        <w:rPr>
          <w:rFonts w:cs="Arial"/>
          <w:lang w:val="en-US"/>
        </w:rPr>
        <w:t xml:space="preserve">lockdown (ibid.), thus increasing regional travel and commuting by bike. </w:t>
      </w:r>
    </w:p>
    <w:p w:rsidR="008918C4" w:rsidRPr="00662438" w:rsidRDefault="00D73AC2" w:rsidP="00662438">
      <w:pPr>
        <w:jc w:val="both"/>
        <w:rPr>
          <w:rFonts w:cs="Arial"/>
          <w:lang w:val="en-US"/>
        </w:rPr>
      </w:pPr>
      <w:r>
        <w:rPr>
          <w:rFonts w:cs="Arial"/>
          <w:lang w:val="en-US"/>
        </w:rPr>
        <w:t xml:space="preserve">Furthermore, </w:t>
      </w:r>
      <w:proofErr w:type="spellStart"/>
      <w:r>
        <w:rPr>
          <w:rFonts w:cs="Arial"/>
          <w:lang w:val="en-US"/>
        </w:rPr>
        <w:t>Gössling</w:t>
      </w:r>
      <w:proofErr w:type="spellEnd"/>
      <w:r>
        <w:rPr>
          <w:rFonts w:cs="Arial"/>
          <w:lang w:val="en-US"/>
        </w:rPr>
        <w:t xml:space="preserve">, Scott, and Hall, </w:t>
      </w:r>
      <w:r w:rsidR="00F64E4B" w:rsidRPr="00662438">
        <w:rPr>
          <w:rFonts w:cs="Arial"/>
          <w:lang w:val="en-US"/>
        </w:rPr>
        <w:t>2020</w:t>
      </w:r>
      <w:r>
        <w:rPr>
          <w:rFonts w:cs="Arial"/>
          <w:lang w:val="en-US"/>
        </w:rPr>
        <w:t>,</w:t>
      </w:r>
      <w:r w:rsidR="00F64E4B" w:rsidRPr="00662438">
        <w:rPr>
          <w:rFonts w:cs="Arial"/>
          <w:lang w:val="en-US"/>
        </w:rPr>
        <w:t xml:space="preserve"> state that i</w:t>
      </w:r>
      <w:r w:rsidR="008918C4" w:rsidRPr="00662438">
        <w:rPr>
          <w:rFonts w:cs="Arial"/>
          <w:lang w:val="en-US"/>
        </w:rPr>
        <w:t>nternational travel could decline by 20-30% relative to 2019</w:t>
      </w:r>
      <w:r w:rsidR="00F64E4B" w:rsidRPr="00662438">
        <w:rPr>
          <w:rFonts w:cs="Arial"/>
          <w:lang w:val="en-US"/>
        </w:rPr>
        <w:t>. Even though i</w:t>
      </w:r>
      <w:r w:rsidR="008918C4" w:rsidRPr="00662438">
        <w:rPr>
          <w:rFonts w:cs="Arial"/>
          <w:lang w:val="en-US"/>
        </w:rPr>
        <w:t>nternational travel came to an immediate halt</w:t>
      </w:r>
      <w:r w:rsidR="00F64E4B" w:rsidRPr="00662438">
        <w:rPr>
          <w:rFonts w:cs="Arial"/>
          <w:lang w:val="en-US"/>
        </w:rPr>
        <w:t xml:space="preserve"> during lockdown in March 2020,</w:t>
      </w:r>
      <w:r w:rsidR="008918C4" w:rsidRPr="00662438">
        <w:rPr>
          <w:rFonts w:cs="Arial"/>
          <w:lang w:val="en-US"/>
        </w:rPr>
        <w:t xml:space="preserve"> </w:t>
      </w:r>
      <w:proofErr w:type="spellStart"/>
      <w:r w:rsidR="008918C4" w:rsidRPr="00662438">
        <w:rPr>
          <w:rFonts w:cs="Arial"/>
          <w:lang w:val="en-US"/>
        </w:rPr>
        <w:t>Farand</w:t>
      </w:r>
      <w:proofErr w:type="spellEnd"/>
      <w:r w:rsidR="008918C4" w:rsidRPr="00662438">
        <w:rPr>
          <w:rFonts w:cs="Arial"/>
          <w:lang w:val="en-US"/>
        </w:rPr>
        <w:t xml:space="preserve"> (2020) </w:t>
      </w:r>
      <w:r w:rsidR="00F64E4B" w:rsidRPr="00662438">
        <w:rPr>
          <w:rFonts w:cs="Arial"/>
          <w:lang w:val="en-US"/>
        </w:rPr>
        <w:t>show</w:t>
      </w:r>
      <w:r>
        <w:rPr>
          <w:rFonts w:cs="Arial"/>
          <w:lang w:val="en-US"/>
        </w:rPr>
        <w:t>s</w:t>
      </w:r>
      <w:r w:rsidR="00F64E4B" w:rsidRPr="00662438">
        <w:rPr>
          <w:rFonts w:cs="Arial"/>
          <w:lang w:val="en-US"/>
        </w:rPr>
        <w:t xml:space="preserve"> the side effects by stating that the offset of</w:t>
      </w:r>
      <w:r w:rsidR="008918C4" w:rsidRPr="00662438">
        <w:rPr>
          <w:rFonts w:cs="Arial"/>
          <w:lang w:val="en-US"/>
        </w:rPr>
        <w:t xml:space="preserve"> emissions growth</w:t>
      </w:r>
      <w:r w:rsidR="00F64E4B" w:rsidRPr="00662438">
        <w:rPr>
          <w:rFonts w:cs="Arial"/>
          <w:lang w:val="en-US"/>
        </w:rPr>
        <w:t xml:space="preserve"> in the aviation sector</w:t>
      </w:r>
      <w:r w:rsidR="008918C4" w:rsidRPr="00662438">
        <w:rPr>
          <w:rFonts w:cs="Arial"/>
          <w:lang w:val="en-US"/>
        </w:rPr>
        <w:t xml:space="preserve"> </w:t>
      </w:r>
      <w:proofErr w:type="gramStart"/>
      <w:r w:rsidR="008918C4" w:rsidRPr="00662438">
        <w:rPr>
          <w:rFonts w:cs="Arial"/>
          <w:lang w:val="en-US"/>
        </w:rPr>
        <w:t>is eased</w:t>
      </w:r>
      <w:proofErr w:type="gramEnd"/>
      <w:r w:rsidR="008918C4" w:rsidRPr="00662438">
        <w:rPr>
          <w:rFonts w:cs="Arial"/>
          <w:lang w:val="en-US"/>
        </w:rPr>
        <w:t xml:space="preserve"> until at least 2023.  </w:t>
      </w:r>
    </w:p>
    <w:p w:rsidR="008918C4" w:rsidRPr="00662438" w:rsidRDefault="008918C4" w:rsidP="00662438">
      <w:pPr>
        <w:jc w:val="both"/>
        <w:rPr>
          <w:rFonts w:cs="Arial"/>
          <w:lang w:val="en-US"/>
        </w:rPr>
      </w:pPr>
    </w:p>
    <w:p w:rsidR="004B60B5" w:rsidRPr="00662438" w:rsidRDefault="004B60B5" w:rsidP="00662438">
      <w:pPr>
        <w:jc w:val="both"/>
        <w:rPr>
          <w:rFonts w:cs="Arial"/>
          <w:lang w:val="en-US"/>
        </w:rPr>
      </w:pPr>
    </w:p>
    <w:p w:rsidR="0079248C" w:rsidRPr="00662438" w:rsidRDefault="0079248C" w:rsidP="00662438">
      <w:pPr>
        <w:jc w:val="both"/>
        <w:rPr>
          <w:rFonts w:cs="Arial"/>
          <w:b/>
          <w:lang w:val="en-US"/>
        </w:rPr>
      </w:pPr>
      <w:r w:rsidRPr="00662438">
        <w:rPr>
          <w:rFonts w:cs="Arial"/>
          <w:b/>
          <w:lang w:val="en-US"/>
        </w:rPr>
        <w:t>Energy supply</w:t>
      </w:r>
    </w:p>
    <w:p w:rsidR="000409A1" w:rsidRPr="00662438" w:rsidRDefault="000409A1" w:rsidP="00662438">
      <w:pPr>
        <w:jc w:val="both"/>
        <w:rPr>
          <w:rFonts w:cs="Arial"/>
          <w:lang w:val="en-US"/>
        </w:rPr>
      </w:pPr>
    </w:p>
    <w:p w:rsidR="00F64E4B" w:rsidRPr="00662438" w:rsidRDefault="00D73AC2" w:rsidP="00662438">
      <w:pPr>
        <w:jc w:val="both"/>
        <w:rPr>
          <w:rFonts w:cs="Arial"/>
          <w:lang w:val="en-US"/>
        </w:rPr>
      </w:pPr>
      <w:r>
        <w:rPr>
          <w:rFonts w:cs="Arial"/>
          <w:lang w:val="en-US"/>
        </w:rPr>
        <w:t>T</w:t>
      </w:r>
      <w:r w:rsidR="00F64E4B" w:rsidRPr="00662438">
        <w:rPr>
          <w:rFonts w:cs="Arial"/>
          <w:lang w:val="en-US"/>
        </w:rPr>
        <w:t>he pandemic</w:t>
      </w:r>
      <w:r w:rsidR="003A76F0" w:rsidRPr="00662438">
        <w:rPr>
          <w:rFonts w:cs="Arial"/>
          <w:lang w:val="en-US"/>
        </w:rPr>
        <w:t xml:space="preserve"> significantly affects the e</w:t>
      </w:r>
      <w:r w:rsidR="00F64E4B" w:rsidRPr="00662438">
        <w:rPr>
          <w:rFonts w:cs="Arial"/>
          <w:lang w:val="en-US"/>
        </w:rPr>
        <w:t>lectricity and petroleum demand</w:t>
      </w:r>
      <w:r>
        <w:rPr>
          <w:rFonts w:cs="Arial"/>
          <w:lang w:val="en-US"/>
        </w:rPr>
        <w:t xml:space="preserve"> as well</w:t>
      </w:r>
      <w:r w:rsidR="00F64E4B" w:rsidRPr="00662438">
        <w:rPr>
          <w:rFonts w:cs="Arial"/>
          <w:lang w:val="en-US"/>
        </w:rPr>
        <w:t xml:space="preserve"> (Le </w:t>
      </w:r>
      <w:proofErr w:type="spellStart"/>
      <w:r w:rsidR="00F64E4B" w:rsidRPr="00662438">
        <w:rPr>
          <w:rFonts w:cs="Arial"/>
          <w:lang w:val="en-US"/>
        </w:rPr>
        <w:t>Quéré</w:t>
      </w:r>
      <w:proofErr w:type="spellEnd"/>
      <w:r w:rsidR="00F64E4B" w:rsidRPr="00662438">
        <w:rPr>
          <w:rFonts w:cs="Arial"/>
          <w:lang w:val="en-US"/>
        </w:rPr>
        <w:t xml:space="preserve">, 2020; </w:t>
      </w:r>
      <w:proofErr w:type="spellStart"/>
      <w:r w:rsidR="00F64E4B" w:rsidRPr="00662438">
        <w:rPr>
          <w:rFonts w:cs="Arial"/>
          <w:lang w:val="en-US"/>
        </w:rPr>
        <w:t>Norouzi</w:t>
      </w:r>
      <w:proofErr w:type="spellEnd"/>
      <w:r w:rsidR="00F64E4B" w:rsidRPr="00662438">
        <w:rPr>
          <w:rFonts w:cs="Arial"/>
          <w:lang w:val="en-US"/>
        </w:rPr>
        <w:t xml:space="preserve"> et al., 2020), resulting in r</w:t>
      </w:r>
      <w:r w:rsidR="002B12A4" w:rsidRPr="00662438">
        <w:rPr>
          <w:rFonts w:cs="Arial"/>
          <w:lang w:val="en-US"/>
        </w:rPr>
        <w:t>educed fossil fuel consumption (</w:t>
      </w:r>
      <w:r w:rsidR="006B4B39" w:rsidRPr="00662438">
        <w:rPr>
          <w:rFonts w:cs="Arial"/>
          <w:lang w:val="en-US"/>
        </w:rPr>
        <w:t xml:space="preserve">Le </w:t>
      </w:r>
      <w:proofErr w:type="spellStart"/>
      <w:r w:rsidR="006B4B39" w:rsidRPr="00662438">
        <w:rPr>
          <w:rFonts w:cs="Arial"/>
          <w:lang w:val="en-US"/>
        </w:rPr>
        <w:t>Quéré</w:t>
      </w:r>
      <w:proofErr w:type="spellEnd"/>
      <w:r w:rsidR="006B4B39" w:rsidRPr="00662438">
        <w:rPr>
          <w:rFonts w:cs="Arial"/>
          <w:lang w:val="en-US"/>
        </w:rPr>
        <w:t xml:space="preserve">, 2020; </w:t>
      </w:r>
      <w:proofErr w:type="spellStart"/>
      <w:r w:rsidR="002B12A4" w:rsidRPr="00662438">
        <w:rPr>
          <w:rFonts w:cs="Arial"/>
          <w:lang w:val="en-US"/>
        </w:rPr>
        <w:t>Myllyvirta</w:t>
      </w:r>
      <w:proofErr w:type="spellEnd"/>
      <w:r w:rsidR="002B12A4" w:rsidRPr="00662438">
        <w:rPr>
          <w:rFonts w:cs="Arial"/>
          <w:lang w:val="en-US"/>
        </w:rPr>
        <w:t xml:space="preserve"> &amp; </w:t>
      </w:r>
      <w:proofErr w:type="spellStart"/>
      <w:r w:rsidR="002B12A4" w:rsidRPr="00662438">
        <w:rPr>
          <w:rFonts w:cs="Arial"/>
          <w:lang w:val="en-US"/>
        </w:rPr>
        <w:t>Thieriot</w:t>
      </w:r>
      <w:proofErr w:type="spellEnd"/>
      <w:r w:rsidR="002B12A4" w:rsidRPr="00662438">
        <w:rPr>
          <w:rFonts w:cs="Arial"/>
          <w:lang w:val="en-US"/>
        </w:rPr>
        <w:t xml:space="preserve">, 2020). </w:t>
      </w:r>
      <w:r w:rsidR="00F64E4B" w:rsidRPr="00662438">
        <w:rPr>
          <w:rFonts w:cs="Arial"/>
          <w:lang w:val="en-US"/>
        </w:rPr>
        <w:t>Disruptions in the use of jet fuel, gasoline, natural gas, coal are direct effects of Covid19. The largest reduction stemmed from gasoline usage at a scale of 15000 TJ/day (</w:t>
      </w:r>
      <w:proofErr w:type="spellStart"/>
      <w:r w:rsidR="00F64E4B" w:rsidRPr="00662438">
        <w:rPr>
          <w:rFonts w:cs="Arial"/>
          <w:lang w:val="en-US"/>
        </w:rPr>
        <w:t>Gillingham</w:t>
      </w:r>
      <w:proofErr w:type="spellEnd"/>
      <w:r w:rsidR="00F64E4B" w:rsidRPr="00662438">
        <w:rPr>
          <w:rFonts w:cs="Arial"/>
          <w:lang w:val="en-US"/>
        </w:rPr>
        <w:t xml:space="preserve"> et al., 2020). Electricity demand dropped quickly with confinement measures</w:t>
      </w:r>
      <w:r w:rsidR="00B069BA" w:rsidRPr="00662438">
        <w:rPr>
          <w:rFonts w:cs="Arial"/>
          <w:lang w:val="en-US"/>
        </w:rPr>
        <w:t>, too</w:t>
      </w:r>
      <w:r w:rsidR="00F64E4B" w:rsidRPr="00662438">
        <w:rPr>
          <w:rFonts w:cs="Arial"/>
          <w:lang w:val="en-US"/>
        </w:rPr>
        <w:t xml:space="preserve">. It steadily recovered as measures </w:t>
      </w:r>
      <w:proofErr w:type="gramStart"/>
      <w:r w:rsidR="00F64E4B" w:rsidRPr="00662438">
        <w:rPr>
          <w:rFonts w:cs="Arial"/>
          <w:lang w:val="en-US"/>
        </w:rPr>
        <w:t>were gradually softened</w:t>
      </w:r>
      <w:proofErr w:type="gramEnd"/>
      <w:r w:rsidR="00F64E4B" w:rsidRPr="00662438">
        <w:rPr>
          <w:rFonts w:cs="Arial"/>
          <w:lang w:val="en-US"/>
        </w:rPr>
        <w:t>; it was st</w:t>
      </w:r>
      <w:r w:rsidR="00F30754">
        <w:rPr>
          <w:rFonts w:cs="Arial"/>
          <w:lang w:val="en-US"/>
        </w:rPr>
        <w:t>ill 10% below 2019 levels in EU-</w:t>
      </w:r>
      <w:r w:rsidR="00F64E4B" w:rsidRPr="00662438">
        <w:rPr>
          <w:rFonts w:cs="Arial"/>
          <w:lang w:val="en-US"/>
        </w:rPr>
        <w:t xml:space="preserve">countries in June. Electricity demand under lockdown measures </w:t>
      </w:r>
      <w:r w:rsidR="00B069BA" w:rsidRPr="00662438">
        <w:rPr>
          <w:rFonts w:cs="Arial"/>
          <w:lang w:val="en-US"/>
        </w:rPr>
        <w:t>was</w:t>
      </w:r>
      <w:r w:rsidR="00F64E4B" w:rsidRPr="00662438">
        <w:rPr>
          <w:rFonts w:cs="Arial"/>
          <w:lang w:val="en-US"/>
        </w:rPr>
        <w:t xml:space="preserve"> comparable to Sunday levels</w:t>
      </w:r>
      <w:r w:rsidR="00B069BA" w:rsidRPr="00662438">
        <w:rPr>
          <w:rFonts w:cs="Arial"/>
          <w:lang w:val="en-US"/>
        </w:rPr>
        <w:t xml:space="preserve"> electricity usage, w</w:t>
      </w:r>
      <w:r w:rsidR="00F64E4B" w:rsidRPr="00662438">
        <w:rPr>
          <w:rFonts w:cs="Arial"/>
          <w:lang w:val="en-US"/>
        </w:rPr>
        <w:t xml:space="preserve">hile the drastic reductions in services and industry </w:t>
      </w:r>
      <w:r w:rsidRPr="00662438">
        <w:rPr>
          <w:rFonts w:cs="Arial"/>
          <w:lang w:val="en-US"/>
        </w:rPr>
        <w:t>only</w:t>
      </w:r>
      <w:r w:rsidRPr="00662438">
        <w:rPr>
          <w:rFonts w:cs="Arial"/>
          <w:lang w:val="en-US"/>
        </w:rPr>
        <w:t xml:space="preserve"> </w:t>
      </w:r>
      <w:proofErr w:type="gramStart"/>
      <w:r w:rsidR="00F64E4B" w:rsidRPr="00662438">
        <w:rPr>
          <w:rFonts w:cs="Arial"/>
          <w:lang w:val="en-US"/>
        </w:rPr>
        <w:t>were partially offset</w:t>
      </w:r>
      <w:proofErr w:type="gramEnd"/>
      <w:r w:rsidR="00F64E4B" w:rsidRPr="00662438">
        <w:rPr>
          <w:rFonts w:cs="Arial"/>
          <w:lang w:val="en-US"/>
        </w:rPr>
        <w:t xml:space="preserve"> by a higher residential use (IEA, 2020b). </w:t>
      </w:r>
    </w:p>
    <w:p w:rsidR="006B355C" w:rsidRPr="00662438" w:rsidRDefault="00B069BA" w:rsidP="00662438">
      <w:pPr>
        <w:jc w:val="both"/>
        <w:rPr>
          <w:rFonts w:cs="Arial"/>
          <w:lang w:val="en-US"/>
        </w:rPr>
      </w:pPr>
      <w:r w:rsidRPr="00662438">
        <w:rPr>
          <w:rFonts w:cs="Arial"/>
          <w:lang w:val="en-US"/>
        </w:rPr>
        <w:t>As a result, c</w:t>
      </w:r>
      <w:r w:rsidR="00F64E4B" w:rsidRPr="00662438">
        <w:rPr>
          <w:rFonts w:cs="Arial"/>
          <w:lang w:val="en-US"/>
        </w:rPr>
        <w:t>lean energy should take</w:t>
      </w:r>
      <w:r w:rsidRPr="00662438">
        <w:rPr>
          <w:rFonts w:cs="Arial"/>
          <w:lang w:val="en-US"/>
        </w:rPr>
        <w:t xml:space="preserve"> a</w:t>
      </w:r>
      <w:r w:rsidR="00F64E4B" w:rsidRPr="00662438">
        <w:rPr>
          <w:rFonts w:cs="Arial"/>
          <w:lang w:val="en-US"/>
        </w:rPr>
        <w:t xml:space="preserve"> lead role in</w:t>
      </w:r>
      <w:r w:rsidRPr="00662438">
        <w:rPr>
          <w:rFonts w:cs="Arial"/>
          <w:lang w:val="en-US"/>
        </w:rPr>
        <w:t xml:space="preserve"> the</w:t>
      </w:r>
      <w:r w:rsidR="00F64E4B" w:rsidRPr="00662438">
        <w:rPr>
          <w:rFonts w:cs="Arial"/>
          <w:lang w:val="en-US"/>
        </w:rPr>
        <w:t xml:space="preserve"> global economic recovery (IEA, 2020a).</w:t>
      </w:r>
      <w:r w:rsidR="00C11F5A">
        <w:rPr>
          <w:rFonts w:cs="Arial"/>
          <w:lang w:val="en-US"/>
        </w:rPr>
        <w:t xml:space="preserve"> A</w:t>
      </w:r>
      <w:r w:rsidR="00C11F5A" w:rsidRPr="00662438">
        <w:rPr>
          <w:rFonts w:cs="Arial"/>
          <w:lang w:val="en-US"/>
        </w:rPr>
        <w:t>ccording to a UN report (UN, 2020)</w:t>
      </w:r>
      <w:r w:rsidR="00C11F5A">
        <w:rPr>
          <w:rFonts w:cs="Arial"/>
          <w:lang w:val="en-US"/>
        </w:rPr>
        <w:t>,</w:t>
      </w:r>
      <w:r w:rsidRPr="00662438">
        <w:rPr>
          <w:rFonts w:cs="Arial"/>
          <w:lang w:val="en-US"/>
        </w:rPr>
        <w:t xml:space="preserve"> r</w:t>
      </w:r>
      <w:r w:rsidR="00BA7FEB" w:rsidRPr="00662438">
        <w:rPr>
          <w:rFonts w:cs="Arial"/>
          <w:lang w:val="en-US"/>
        </w:rPr>
        <w:t xml:space="preserve">enewable energy is more cost-effective than ever, providing an opportunity to prioritize clean energy in economic recovery packages and bring the world closer to meeting the Paris Agreement goals. </w:t>
      </w:r>
    </w:p>
    <w:p w:rsidR="006B355C" w:rsidRDefault="006B355C" w:rsidP="00662438">
      <w:pPr>
        <w:jc w:val="both"/>
        <w:rPr>
          <w:rFonts w:cs="Arial"/>
          <w:lang w:val="en-US"/>
        </w:rPr>
      </w:pPr>
    </w:p>
    <w:p w:rsidR="008C7A1E" w:rsidRPr="00662438" w:rsidRDefault="008C7A1E" w:rsidP="00662438">
      <w:pPr>
        <w:jc w:val="both"/>
        <w:rPr>
          <w:rFonts w:cs="Arial"/>
          <w:lang w:val="en-US"/>
        </w:rPr>
      </w:pPr>
    </w:p>
    <w:p w:rsidR="006B355C" w:rsidRPr="00662438" w:rsidRDefault="006B355C" w:rsidP="00662438">
      <w:pPr>
        <w:jc w:val="both"/>
        <w:rPr>
          <w:rFonts w:cs="Arial"/>
          <w:b/>
          <w:lang w:val="en-US"/>
        </w:rPr>
      </w:pPr>
      <w:r w:rsidRPr="00662438">
        <w:rPr>
          <w:rFonts w:cs="Arial"/>
          <w:b/>
          <w:lang w:val="en-US"/>
        </w:rPr>
        <w:t xml:space="preserve">Emissions </w:t>
      </w:r>
    </w:p>
    <w:p w:rsidR="00F64E4B" w:rsidRPr="00662438" w:rsidRDefault="00F64E4B" w:rsidP="00662438">
      <w:pPr>
        <w:jc w:val="both"/>
        <w:rPr>
          <w:rFonts w:cs="Arial"/>
          <w:lang w:val="en-US"/>
        </w:rPr>
      </w:pPr>
    </w:p>
    <w:p w:rsidR="00B069BA" w:rsidRPr="00662438" w:rsidRDefault="00B069BA" w:rsidP="00662438">
      <w:pPr>
        <w:jc w:val="both"/>
        <w:rPr>
          <w:rFonts w:cs="Arial"/>
          <w:lang w:val="en-US"/>
        </w:rPr>
      </w:pPr>
      <w:r w:rsidRPr="00662438">
        <w:rPr>
          <w:rFonts w:cs="Arial"/>
          <w:lang w:val="en-US"/>
        </w:rPr>
        <w:t>While the s</w:t>
      </w:r>
      <w:r w:rsidR="00F64E4B" w:rsidRPr="00662438">
        <w:rPr>
          <w:rFonts w:cs="Arial"/>
          <w:lang w:val="en-US"/>
        </w:rPr>
        <w:t xml:space="preserve">hort-term effects </w:t>
      </w:r>
      <w:r w:rsidRPr="00662438">
        <w:rPr>
          <w:rFonts w:cs="Arial"/>
          <w:lang w:val="en-US"/>
        </w:rPr>
        <w:t xml:space="preserve">of the pandemic are rather </w:t>
      </w:r>
      <w:r w:rsidR="00F64E4B" w:rsidRPr="00662438">
        <w:rPr>
          <w:rFonts w:cs="Arial"/>
          <w:lang w:val="en-US"/>
        </w:rPr>
        <w:t xml:space="preserve">clear, </w:t>
      </w:r>
      <w:r w:rsidRPr="00662438">
        <w:rPr>
          <w:rFonts w:cs="Arial"/>
          <w:lang w:val="en-US"/>
        </w:rPr>
        <w:t xml:space="preserve">the </w:t>
      </w:r>
      <w:r w:rsidR="00F64E4B" w:rsidRPr="00662438">
        <w:rPr>
          <w:rFonts w:cs="Arial"/>
          <w:lang w:val="en-US"/>
        </w:rPr>
        <w:t>long-ru</w:t>
      </w:r>
      <w:r w:rsidRPr="00662438">
        <w:rPr>
          <w:rFonts w:cs="Arial"/>
          <w:lang w:val="en-US"/>
        </w:rPr>
        <w:t>n effects are highly uncertain, inter alia the impact</w:t>
      </w:r>
      <w:r w:rsidR="00F64E4B" w:rsidRPr="00662438">
        <w:rPr>
          <w:rFonts w:cs="Arial"/>
          <w:lang w:val="en-US"/>
        </w:rPr>
        <w:t xml:space="preserve"> of the pandemic</w:t>
      </w:r>
      <w:r w:rsidRPr="00662438">
        <w:rPr>
          <w:rFonts w:cs="Arial"/>
          <w:lang w:val="en-US"/>
        </w:rPr>
        <w:t xml:space="preserve"> on travel externalities</w:t>
      </w:r>
      <w:r w:rsidR="00F64E4B" w:rsidRPr="00662438">
        <w:rPr>
          <w:rFonts w:cs="Arial"/>
          <w:lang w:val="en-US"/>
        </w:rPr>
        <w:t xml:space="preserve">. </w:t>
      </w:r>
      <w:r w:rsidRPr="00662438">
        <w:rPr>
          <w:rFonts w:cs="Arial"/>
          <w:lang w:val="en-US"/>
        </w:rPr>
        <w:t xml:space="preserve">As transportation (air and ground) has stopped during lockdown measures, air pollution reduced more drastically the more severely countries were affected by the virus (Liu et al., 2020). Since nitrogen dioxide is </w:t>
      </w:r>
      <w:proofErr w:type="spellStart"/>
      <w:r w:rsidRPr="00662438">
        <w:rPr>
          <w:rFonts w:cs="Arial"/>
          <w:lang w:val="en-US"/>
        </w:rPr>
        <w:t>primarly</w:t>
      </w:r>
      <w:proofErr w:type="spellEnd"/>
      <w:r w:rsidRPr="00662438">
        <w:rPr>
          <w:rFonts w:cs="Arial"/>
          <w:lang w:val="en-US"/>
        </w:rPr>
        <w:t xml:space="preserve"> emitted from fossil fuel burning, it is a good indicator of economic activities. NASA pictures show a 48% drop in tropospheric nitrogen dioxide compared to 2019 averaged over the 20 days before lunar </w:t>
      </w:r>
      <w:proofErr w:type="gramStart"/>
      <w:r w:rsidRPr="00662438">
        <w:rPr>
          <w:rFonts w:cs="Arial"/>
          <w:lang w:val="en-US"/>
        </w:rPr>
        <w:t>new year</w:t>
      </w:r>
      <w:proofErr w:type="gramEnd"/>
      <w:r w:rsidRPr="00662438">
        <w:rPr>
          <w:rFonts w:cs="Arial"/>
          <w:lang w:val="en-US"/>
        </w:rPr>
        <w:t xml:space="preserve"> to the 20 days after (ibid.). Furthermore, NO</w:t>
      </w:r>
      <w:r w:rsidRPr="00662438">
        <w:rPr>
          <w:rFonts w:cs="Arial"/>
          <w:vertAlign w:val="subscript"/>
          <w:lang w:val="en-US"/>
        </w:rPr>
        <w:t>2</w:t>
      </w:r>
      <w:r w:rsidRPr="00662438">
        <w:rPr>
          <w:rFonts w:cs="Arial"/>
          <w:lang w:val="en-US"/>
        </w:rPr>
        <w:t xml:space="preserve"> pollution fell </w:t>
      </w:r>
      <w:r w:rsidRPr="00662438">
        <w:rPr>
          <w:rFonts w:cs="Arial"/>
          <w:lang w:val="en-US"/>
        </w:rPr>
        <w:lastRenderedPageBreak/>
        <w:t>as much as 60% compared to the monthly average in 2019</w:t>
      </w:r>
      <w:r w:rsidR="00A841D3" w:rsidRPr="00662438">
        <w:rPr>
          <w:rFonts w:cs="Arial"/>
          <w:lang w:val="en-US"/>
        </w:rPr>
        <w:t xml:space="preserve"> in big metropoles, e.g. New York</w:t>
      </w:r>
      <w:r w:rsidRPr="00662438">
        <w:rPr>
          <w:rFonts w:cs="Arial"/>
          <w:lang w:val="en-US"/>
        </w:rPr>
        <w:t xml:space="preserve"> (</w:t>
      </w:r>
      <w:proofErr w:type="spellStart"/>
      <w:r w:rsidRPr="00662438">
        <w:rPr>
          <w:rFonts w:cs="Arial"/>
          <w:lang w:val="en-US"/>
        </w:rPr>
        <w:t>Villar</w:t>
      </w:r>
      <w:proofErr w:type="spellEnd"/>
      <w:r w:rsidRPr="00662438">
        <w:rPr>
          <w:rFonts w:cs="Arial"/>
          <w:lang w:val="en-US"/>
        </w:rPr>
        <w:t xml:space="preserve">, 2020). </w:t>
      </w:r>
    </w:p>
    <w:p w:rsidR="00B069BA" w:rsidRPr="00662438" w:rsidRDefault="00B069BA" w:rsidP="00662438">
      <w:pPr>
        <w:jc w:val="both"/>
        <w:rPr>
          <w:rFonts w:cs="Arial"/>
          <w:lang w:val="en-US"/>
        </w:rPr>
      </w:pPr>
    </w:p>
    <w:p w:rsidR="00B069BA" w:rsidRPr="00662438" w:rsidRDefault="00A841D3" w:rsidP="00662438">
      <w:pPr>
        <w:jc w:val="both"/>
        <w:rPr>
          <w:rFonts w:cs="Arial"/>
          <w:lang w:val="en-US"/>
        </w:rPr>
      </w:pPr>
      <w:r w:rsidRPr="00662438">
        <w:rPr>
          <w:rFonts w:cs="Arial"/>
          <w:lang w:val="en-US"/>
        </w:rPr>
        <w:t>Additionally, d</w:t>
      </w:r>
      <w:r w:rsidR="00B069BA" w:rsidRPr="00662438">
        <w:rPr>
          <w:rFonts w:cs="Arial"/>
          <w:lang w:val="en-US"/>
        </w:rPr>
        <w:t>aily global CO</w:t>
      </w:r>
      <w:r w:rsidR="00B069BA" w:rsidRPr="00662438">
        <w:rPr>
          <w:rFonts w:cs="Arial"/>
          <w:vertAlign w:val="subscript"/>
          <w:lang w:val="en-US"/>
        </w:rPr>
        <w:t>2</w:t>
      </w:r>
      <w:r w:rsidR="00B069BA" w:rsidRPr="00662438">
        <w:rPr>
          <w:rFonts w:cs="Arial"/>
          <w:lang w:val="en-US"/>
        </w:rPr>
        <w:t xml:space="preserve"> emissions decreased by 17% by early April 2020 compared </w:t>
      </w:r>
      <w:r w:rsidRPr="00662438">
        <w:rPr>
          <w:rFonts w:cs="Arial"/>
          <w:lang w:val="en-US"/>
        </w:rPr>
        <w:t xml:space="preserve">to the mean 2019 level, with </w:t>
      </w:r>
      <w:r w:rsidR="00B069BA" w:rsidRPr="00662438">
        <w:rPr>
          <w:rFonts w:cs="Arial"/>
          <w:lang w:val="en-US"/>
        </w:rPr>
        <w:t xml:space="preserve">just </w:t>
      </w:r>
      <w:r w:rsidRPr="00662438">
        <w:rPr>
          <w:rFonts w:cs="Arial"/>
          <w:lang w:val="en-US"/>
        </w:rPr>
        <w:t>less than</w:t>
      </w:r>
      <w:r w:rsidR="00B069BA" w:rsidRPr="00662438">
        <w:rPr>
          <w:rFonts w:cs="Arial"/>
          <w:lang w:val="en-US"/>
        </w:rPr>
        <w:t xml:space="preserve"> </w:t>
      </w:r>
      <w:r w:rsidRPr="00662438">
        <w:rPr>
          <w:rFonts w:cs="Arial"/>
          <w:lang w:val="en-US"/>
        </w:rPr>
        <w:t xml:space="preserve">half of the changes coming from </w:t>
      </w:r>
      <w:r w:rsidR="00B069BA" w:rsidRPr="00662438">
        <w:rPr>
          <w:rFonts w:cs="Arial"/>
          <w:lang w:val="en-US"/>
        </w:rPr>
        <w:t xml:space="preserve">surface transport (Le </w:t>
      </w:r>
      <w:proofErr w:type="spellStart"/>
      <w:r w:rsidR="00B069BA" w:rsidRPr="00662438">
        <w:rPr>
          <w:rFonts w:cs="Arial"/>
          <w:lang w:val="en-US"/>
        </w:rPr>
        <w:t>Quéré</w:t>
      </w:r>
      <w:proofErr w:type="spellEnd"/>
      <w:r w:rsidRPr="00662438">
        <w:rPr>
          <w:rFonts w:cs="Arial"/>
          <w:lang w:val="en-US"/>
        </w:rPr>
        <w:t xml:space="preserve"> et al.</w:t>
      </w:r>
      <w:r w:rsidR="00B069BA" w:rsidRPr="00662438">
        <w:rPr>
          <w:rFonts w:cs="Arial"/>
          <w:lang w:val="en-US"/>
        </w:rPr>
        <w:t xml:space="preserve">, 2020). </w:t>
      </w:r>
      <w:r w:rsidRPr="00662438">
        <w:rPr>
          <w:rFonts w:cs="Arial"/>
          <w:lang w:val="en-US"/>
        </w:rPr>
        <w:t xml:space="preserve">Le </w:t>
      </w:r>
      <w:proofErr w:type="spellStart"/>
      <w:r w:rsidRPr="00662438">
        <w:rPr>
          <w:rFonts w:cs="Arial"/>
          <w:lang w:val="en-US"/>
        </w:rPr>
        <w:t>Quéré</w:t>
      </w:r>
      <w:proofErr w:type="spellEnd"/>
      <w:r w:rsidRPr="00662438">
        <w:rPr>
          <w:rFonts w:cs="Arial"/>
          <w:lang w:val="en-US"/>
        </w:rPr>
        <w:t xml:space="preserve"> et al. (ibid.) expect t</w:t>
      </w:r>
      <w:r w:rsidR="00B069BA" w:rsidRPr="00662438">
        <w:rPr>
          <w:rFonts w:cs="Arial"/>
          <w:lang w:val="en-US"/>
        </w:rPr>
        <w:t>he impact on the annual CO</w:t>
      </w:r>
      <w:r w:rsidR="00B069BA" w:rsidRPr="00662438">
        <w:rPr>
          <w:rFonts w:cs="Arial"/>
          <w:vertAlign w:val="subscript"/>
          <w:lang w:val="en-US"/>
        </w:rPr>
        <w:t>2</w:t>
      </w:r>
      <w:r w:rsidRPr="00662438">
        <w:rPr>
          <w:rFonts w:cs="Arial"/>
          <w:lang w:val="en-US"/>
        </w:rPr>
        <w:t xml:space="preserve"> emissions to depend</w:t>
      </w:r>
      <w:r w:rsidR="00B069BA" w:rsidRPr="00662438">
        <w:rPr>
          <w:rFonts w:cs="Arial"/>
          <w:lang w:val="en-US"/>
        </w:rPr>
        <w:t xml:space="preserve"> on the du</w:t>
      </w:r>
      <w:r w:rsidRPr="00662438">
        <w:rPr>
          <w:rFonts w:cs="Arial"/>
          <w:lang w:val="en-US"/>
        </w:rPr>
        <w:t>ration of the confinement and</w:t>
      </w:r>
      <w:r w:rsidR="00B069BA" w:rsidRPr="00662438">
        <w:rPr>
          <w:rFonts w:cs="Arial"/>
          <w:lang w:val="en-US"/>
        </w:rPr>
        <w:t xml:space="preserve"> </w:t>
      </w:r>
      <w:r w:rsidRPr="00662438">
        <w:rPr>
          <w:rFonts w:cs="Arial"/>
          <w:lang w:val="en-US"/>
        </w:rPr>
        <w:t>estimate the impact</w:t>
      </w:r>
      <w:r w:rsidR="00B069BA" w:rsidRPr="00662438">
        <w:rPr>
          <w:rFonts w:cs="Arial"/>
          <w:lang w:val="en-US"/>
        </w:rPr>
        <w:t xml:space="preserve"> to range from -4% to -7%. </w:t>
      </w:r>
    </w:p>
    <w:p w:rsidR="00B069BA" w:rsidRPr="00662438" w:rsidRDefault="00B069BA" w:rsidP="00662438">
      <w:pPr>
        <w:jc w:val="both"/>
        <w:rPr>
          <w:rFonts w:cs="Arial"/>
          <w:lang w:val="en-US"/>
        </w:rPr>
      </w:pPr>
    </w:p>
    <w:p w:rsidR="008918C4" w:rsidRPr="00662438" w:rsidRDefault="00B069BA" w:rsidP="00662438">
      <w:pPr>
        <w:jc w:val="both"/>
        <w:rPr>
          <w:rFonts w:cs="Arial"/>
          <w:lang w:val="en-US"/>
        </w:rPr>
      </w:pPr>
      <w:r w:rsidRPr="00662438">
        <w:rPr>
          <w:rFonts w:cs="Arial"/>
          <w:lang w:val="en-US"/>
        </w:rPr>
        <w:t>Forster et al. (2020) estimate the direct effect of the pande</w:t>
      </w:r>
      <w:r w:rsidR="00A841D3" w:rsidRPr="00662438">
        <w:rPr>
          <w:rFonts w:cs="Arial"/>
          <w:lang w:val="en-US"/>
        </w:rPr>
        <w:t>mic driven climate response to</w:t>
      </w:r>
      <w:r w:rsidRPr="00662438">
        <w:rPr>
          <w:rFonts w:cs="Arial"/>
          <w:lang w:val="en-US"/>
        </w:rPr>
        <w:t xml:space="preserve"> be negligible, compared to a baseline scenario that follows current national policies.</w:t>
      </w:r>
      <w:r w:rsidR="00A841D3" w:rsidRPr="00662438">
        <w:rPr>
          <w:rFonts w:cs="Arial"/>
          <w:lang w:val="en-US"/>
        </w:rPr>
        <w:t xml:space="preserve"> Nonetheless, </w:t>
      </w:r>
      <w:r w:rsidRPr="00662438">
        <w:rPr>
          <w:rFonts w:cs="Arial"/>
          <w:lang w:val="en-US"/>
        </w:rPr>
        <w:t xml:space="preserve">the authors expect the temperature anomaly to decrease by 0.3 degrees </w:t>
      </w:r>
      <w:r w:rsidR="00A841D3" w:rsidRPr="00662438">
        <w:rPr>
          <w:rFonts w:cs="Arial"/>
          <w:lang w:val="en-US"/>
        </w:rPr>
        <w:t xml:space="preserve">by 2050 </w:t>
      </w:r>
      <w:proofErr w:type="gramStart"/>
      <w:r w:rsidRPr="00662438">
        <w:rPr>
          <w:rFonts w:cs="Arial"/>
          <w:lang w:val="en-US"/>
        </w:rPr>
        <w:t>as a result</w:t>
      </w:r>
      <w:proofErr w:type="gramEnd"/>
      <w:r w:rsidRPr="00662438">
        <w:rPr>
          <w:rFonts w:cs="Arial"/>
          <w:lang w:val="en-US"/>
        </w:rPr>
        <w:t xml:space="preserve"> of economic recovery strategies tilting towards green investments and reductions in fossil fuel investments. </w:t>
      </w:r>
      <w:r w:rsidR="00A841D3" w:rsidRPr="00662438">
        <w:rPr>
          <w:rFonts w:cs="Arial"/>
          <w:lang w:val="en-US"/>
        </w:rPr>
        <w:t>Hepburn et al. (2020), too, expect the s</w:t>
      </w:r>
      <w:r w:rsidRPr="00662438">
        <w:rPr>
          <w:rFonts w:cs="Arial"/>
          <w:lang w:val="en-US"/>
        </w:rPr>
        <w:t>hort-term reductions in GHG emissions resulting from lockdowns</w:t>
      </w:r>
      <w:r w:rsidR="00A841D3" w:rsidRPr="00662438">
        <w:rPr>
          <w:rFonts w:cs="Arial"/>
          <w:lang w:val="en-US"/>
        </w:rPr>
        <w:t xml:space="preserve"> to</w:t>
      </w:r>
      <w:r w:rsidRPr="00662438">
        <w:rPr>
          <w:rFonts w:cs="Arial"/>
          <w:lang w:val="en-US"/>
        </w:rPr>
        <w:t xml:space="preserve"> have minor long-terms effects unless they facilitate deeper and longer-term human, business, and institutional changes</w:t>
      </w:r>
      <w:r w:rsidR="00A841D3" w:rsidRPr="00662438">
        <w:rPr>
          <w:rFonts w:cs="Arial"/>
          <w:lang w:val="en-US"/>
        </w:rPr>
        <w:t xml:space="preserve">. Le </w:t>
      </w:r>
      <w:proofErr w:type="spellStart"/>
      <w:r w:rsidR="00A841D3" w:rsidRPr="00662438">
        <w:rPr>
          <w:rFonts w:cs="Arial"/>
          <w:lang w:val="en-US"/>
        </w:rPr>
        <w:t>Quéré</w:t>
      </w:r>
      <w:proofErr w:type="spellEnd"/>
      <w:r w:rsidR="00A841D3" w:rsidRPr="00662438">
        <w:rPr>
          <w:rFonts w:cs="Arial"/>
          <w:lang w:val="en-US"/>
        </w:rPr>
        <w:t xml:space="preserve"> et al. (2020) even expect pollution levels to </w:t>
      </w:r>
      <w:r w:rsidR="008918C4" w:rsidRPr="00662438">
        <w:rPr>
          <w:rFonts w:cs="Arial"/>
          <w:lang w:val="en-US"/>
        </w:rPr>
        <w:t>return</w:t>
      </w:r>
      <w:r w:rsidR="00A841D3" w:rsidRPr="00662438">
        <w:rPr>
          <w:rFonts w:cs="Arial"/>
          <w:lang w:val="en-US"/>
        </w:rPr>
        <w:t xml:space="preserve"> to their original level</w:t>
      </w:r>
      <w:r w:rsidR="008918C4" w:rsidRPr="00662438">
        <w:rPr>
          <w:rFonts w:cs="Arial"/>
          <w:lang w:val="en-US"/>
        </w:rPr>
        <w:t xml:space="preserve"> when t</w:t>
      </w:r>
      <w:r w:rsidR="00A841D3" w:rsidRPr="00662438">
        <w:rPr>
          <w:rFonts w:cs="Arial"/>
          <w:lang w:val="en-US"/>
        </w:rPr>
        <w:t>he coronavirus ebbs.</w:t>
      </w:r>
    </w:p>
    <w:p w:rsidR="006B355C" w:rsidRPr="00662438" w:rsidRDefault="006B355C" w:rsidP="00662438">
      <w:pPr>
        <w:jc w:val="both"/>
        <w:rPr>
          <w:rFonts w:cs="Arial"/>
          <w:lang w:val="en-US"/>
        </w:rPr>
      </w:pPr>
    </w:p>
    <w:p w:rsidR="006B355C" w:rsidRPr="00662438" w:rsidRDefault="006B355C" w:rsidP="00662438">
      <w:pPr>
        <w:jc w:val="both"/>
        <w:rPr>
          <w:rFonts w:cs="Arial"/>
          <w:b/>
          <w:lang w:val="en-US"/>
        </w:rPr>
      </w:pPr>
      <w:r w:rsidRPr="00662438">
        <w:rPr>
          <w:rFonts w:cs="Arial"/>
          <w:b/>
          <w:lang w:val="en-US"/>
        </w:rPr>
        <w:t>Nutrition</w:t>
      </w:r>
    </w:p>
    <w:p w:rsidR="006B355C" w:rsidRPr="00662438" w:rsidRDefault="006B355C" w:rsidP="00662438">
      <w:pPr>
        <w:jc w:val="both"/>
        <w:rPr>
          <w:rFonts w:cs="Arial"/>
          <w:b/>
          <w:lang w:val="en-US"/>
        </w:rPr>
      </w:pPr>
    </w:p>
    <w:p w:rsidR="006B355C" w:rsidRPr="00662438" w:rsidRDefault="00A841D3" w:rsidP="00662438">
      <w:pPr>
        <w:jc w:val="both"/>
        <w:rPr>
          <w:rFonts w:cs="Arial"/>
          <w:lang w:val="en-US"/>
        </w:rPr>
      </w:pPr>
      <w:r w:rsidRPr="00662438">
        <w:rPr>
          <w:rFonts w:cs="Arial"/>
          <w:lang w:val="en-US"/>
        </w:rPr>
        <w:t xml:space="preserve">As </w:t>
      </w:r>
      <w:r w:rsidR="006B355C" w:rsidRPr="00662438">
        <w:rPr>
          <w:rFonts w:cs="Arial"/>
          <w:lang w:val="en-US"/>
        </w:rPr>
        <w:t xml:space="preserve">Covid19 was transmitted from a pangolin or a bat to humans in a market of the city of Wuhan (Andersen et al., 2020), </w:t>
      </w:r>
      <w:proofErr w:type="spellStart"/>
      <w:r w:rsidRPr="00662438">
        <w:rPr>
          <w:rFonts w:cs="Arial"/>
          <w:lang w:val="en-US"/>
        </w:rPr>
        <w:t>Nasi</w:t>
      </w:r>
      <w:proofErr w:type="spellEnd"/>
      <w:r w:rsidRPr="00662438">
        <w:rPr>
          <w:rFonts w:cs="Arial"/>
          <w:lang w:val="en-US"/>
        </w:rPr>
        <w:t xml:space="preserve"> and Fa (2020) suggest a decrease in consumption of meat, s</w:t>
      </w:r>
      <w:r w:rsidR="006B355C" w:rsidRPr="00662438">
        <w:rPr>
          <w:rFonts w:cs="Arial"/>
          <w:lang w:val="en-US"/>
        </w:rPr>
        <w:t xml:space="preserve">imilar to the effects of the Ebola outbreak in West Africa in 2014 (Pooley, Fa, and </w:t>
      </w:r>
      <w:proofErr w:type="spellStart"/>
      <w:r w:rsidR="006B355C" w:rsidRPr="00662438">
        <w:rPr>
          <w:rFonts w:cs="Arial"/>
          <w:lang w:val="en-US"/>
        </w:rPr>
        <w:t>Nasi</w:t>
      </w:r>
      <w:proofErr w:type="spellEnd"/>
      <w:r w:rsidR="006B355C" w:rsidRPr="00662438">
        <w:rPr>
          <w:rFonts w:cs="Arial"/>
          <w:lang w:val="en-US"/>
        </w:rPr>
        <w:t>, 2015).</w:t>
      </w:r>
      <w:r w:rsidRPr="00662438">
        <w:rPr>
          <w:rFonts w:cs="Arial"/>
          <w:lang w:val="en-US"/>
        </w:rPr>
        <w:t xml:space="preserve"> As t</w:t>
      </w:r>
      <w:r w:rsidR="006B355C" w:rsidRPr="00662438">
        <w:rPr>
          <w:rFonts w:cs="Arial"/>
          <w:lang w:val="en-US"/>
        </w:rPr>
        <w:t>he nutritional status of individuals has for long been co</w:t>
      </w:r>
      <w:r w:rsidRPr="00662438">
        <w:rPr>
          <w:rFonts w:cs="Arial"/>
          <w:lang w:val="en-US"/>
        </w:rPr>
        <w:t>nsidered</w:t>
      </w:r>
      <w:r w:rsidR="006B355C" w:rsidRPr="00662438">
        <w:rPr>
          <w:rFonts w:cs="Arial"/>
          <w:lang w:val="en-US"/>
        </w:rPr>
        <w:t xml:space="preserve"> an indicator of resilience against destabilization</w:t>
      </w:r>
      <w:r w:rsidRPr="00662438">
        <w:rPr>
          <w:rFonts w:cs="Arial"/>
          <w:lang w:val="en-US"/>
        </w:rPr>
        <w:t>, the pandemic is expected to increase awareness in nutrition</w:t>
      </w:r>
      <w:r w:rsidR="006B355C" w:rsidRPr="00662438">
        <w:rPr>
          <w:rFonts w:cs="Arial"/>
          <w:lang w:val="en-US"/>
        </w:rPr>
        <w:t xml:space="preserve">. Inadequate nutrition can lead to long-lasting effects that </w:t>
      </w:r>
      <w:proofErr w:type="gramStart"/>
      <w:r w:rsidR="006B355C" w:rsidRPr="00662438">
        <w:rPr>
          <w:rFonts w:cs="Arial"/>
          <w:lang w:val="en-US"/>
        </w:rPr>
        <w:t>are linked</w:t>
      </w:r>
      <w:proofErr w:type="gramEnd"/>
      <w:r w:rsidR="006B355C" w:rsidRPr="00662438">
        <w:rPr>
          <w:rFonts w:cs="Arial"/>
          <w:lang w:val="en-US"/>
        </w:rPr>
        <w:t xml:space="preserve"> to health. Poor diet quality has been associated not only with physical but also mental health. </w:t>
      </w:r>
      <w:r w:rsidRPr="00662438">
        <w:rPr>
          <w:rFonts w:cs="Arial"/>
          <w:lang w:val="en-US"/>
        </w:rPr>
        <w:t xml:space="preserve">Thus, the pandemic </w:t>
      </w:r>
      <w:proofErr w:type="gramStart"/>
      <w:r w:rsidRPr="00662438">
        <w:rPr>
          <w:rFonts w:cs="Arial"/>
          <w:lang w:val="en-US"/>
        </w:rPr>
        <w:t>is expected</w:t>
      </w:r>
      <w:proofErr w:type="gramEnd"/>
      <w:r w:rsidRPr="00662438">
        <w:rPr>
          <w:rFonts w:cs="Arial"/>
          <w:lang w:val="en-US"/>
        </w:rPr>
        <w:t xml:space="preserve"> to increase </w:t>
      </w:r>
      <w:r w:rsidR="006B355C" w:rsidRPr="00662438">
        <w:rPr>
          <w:rFonts w:cs="Arial"/>
          <w:lang w:val="en-US"/>
        </w:rPr>
        <w:t>regional and healthy nutrition</w:t>
      </w:r>
      <w:r w:rsidRPr="00662438">
        <w:rPr>
          <w:rFonts w:cs="Arial"/>
          <w:lang w:val="en-US"/>
        </w:rPr>
        <w:t xml:space="preserve"> and</w:t>
      </w:r>
      <w:r w:rsidR="006B355C" w:rsidRPr="00662438">
        <w:rPr>
          <w:rFonts w:cs="Arial"/>
          <w:lang w:val="en-US"/>
        </w:rPr>
        <w:t xml:space="preserve"> </w:t>
      </w:r>
      <w:r w:rsidR="00C11F5A">
        <w:rPr>
          <w:rFonts w:cs="Arial"/>
          <w:lang w:val="en-US"/>
        </w:rPr>
        <w:t>l</w:t>
      </w:r>
      <w:r w:rsidR="006B355C" w:rsidRPr="00662438">
        <w:rPr>
          <w:rFonts w:cs="Arial"/>
          <w:lang w:val="en-US"/>
        </w:rPr>
        <w:t>ocal food accessibility (</w:t>
      </w:r>
      <w:proofErr w:type="spellStart"/>
      <w:r w:rsidR="006B355C" w:rsidRPr="00662438">
        <w:rPr>
          <w:rFonts w:cs="Arial"/>
          <w:lang w:val="en-US"/>
        </w:rPr>
        <w:t>Naja</w:t>
      </w:r>
      <w:proofErr w:type="spellEnd"/>
      <w:r w:rsidR="006B355C" w:rsidRPr="00662438">
        <w:rPr>
          <w:rFonts w:cs="Arial"/>
          <w:lang w:val="en-US"/>
        </w:rPr>
        <w:t xml:space="preserve"> &amp; </w:t>
      </w:r>
      <w:proofErr w:type="spellStart"/>
      <w:r w:rsidR="006B355C" w:rsidRPr="00662438">
        <w:rPr>
          <w:rFonts w:cs="Arial"/>
          <w:lang w:val="en-US"/>
        </w:rPr>
        <w:t>Hamadeh</w:t>
      </w:r>
      <w:proofErr w:type="spellEnd"/>
      <w:r w:rsidR="006B355C" w:rsidRPr="00662438">
        <w:rPr>
          <w:rFonts w:cs="Arial"/>
          <w:lang w:val="en-US"/>
        </w:rPr>
        <w:t xml:space="preserve">, 2020). </w:t>
      </w:r>
    </w:p>
    <w:p w:rsidR="003A76F0" w:rsidRPr="00662438" w:rsidRDefault="003A76F0" w:rsidP="00662438">
      <w:pPr>
        <w:jc w:val="both"/>
        <w:rPr>
          <w:rFonts w:cs="Arial"/>
          <w:b/>
          <w:lang w:val="en-US"/>
        </w:rPr>
      </w:pPr>
    </w:p>
    <w:p w:rsidR="0038174A" w:rsidRPr="00662438" w:rsidRDefault="0038174A" w:rsidP="00662438">
      <w:pPr>
        <w:jc w:val="both"/>
        <w:rPr>
          <w:rFonts w:cs="Arial"/>
          <w:b/>
          <w:lang w:val="en-US"/>
        </w:rPr>
      </w:pPr>
      <w:r w:rsidRPr="00662438">
        <w:rPr>
          <w:rFonts w:cs="Arial"/>
          <w:b/>
          <w:lang w:val="en-US"/>
        </w:rPr>
        <w:t xml:space="preserve">Deforestation </w:t>
      </w:r>
    </w:p>
    <w:p w:rsidR="0038174A" w:rsidRPr="00662438" w:rsidRDefault="0038174A" w:rsidP="00662438">
      <w:pPr>
        <w:jc w:val="both"/>
        <w:rPr>
          <w:rFonts w:cs="Arial"/>
          <w:b/>
          <w:lang w:val="en-US"/>
        </w:rPr>
      </w:pPr>
    </w:p>
    <w:p w:rsidR="0038174A" w:rsidRPr="00662438" w:rsidRDefault="00A841D3" w:rsidP="00662438">
      <w:pPr>
        <w:jc w:val="both"/>
        <w:rPr>
          <w:rFonts w:cs="Arial"/>
          <w:lang w:val="en-US"/>
        </w:rPr>
      </w:pPr>
      <w:r w:rsidRPr="00662438">
        <w:rPr>
          <w:rFonts w:cs="Arial"/>
          <w:lang w:val="en-US"/>
        </w:rPr>
        <w:t>The pandemic lead to a s</w:t>
      </w:r>
      <w:r w:rsidR="0038174A" w:rsidRPr="00662438">
        <w:rPr>
          <w:rFonts w:cs="Arial"/>
          <w:lang w:val="en-US"/>
        </w:rPr>
        <w:t>urge in agricultural expansion and illegal mining</w:t>
      </w:r>
      <w:r w:rsidR="00F30754">
        <w:rPr>
          <w:rFonts w:cs="Arial"/>
          <w:lang w:val="en-US"/>
        </w:rPr>
        <w:t>,</w:t>
      </w:r>
      <w:r w:rsidR="0038174A" w:rsidRPr="00662438">
        <w:rPr>
          <w:rFonts w:cs="Arial"/>
          <w:lang w:val="en-US"/>
        </w:rPr>
        <w:t xml:space="preserve"> </w:t>
      </w:r>
      <w:r w:rsidRPr="00662438">
        <w:rPr>
          <w:rFonts w:cs="Arial"/>
          <w:lang w:val="en-US"/>
        </w:rPr>
        <w:t>which</w:t>
      </w:r>
      <w:r w:rsidR="0038174A" w:rsidRPr="00662438">
        <w:rPr>
          <w:rFonts w:cs="Arial"/>
          <w:lang w:val="en-US"/>
        </w:rPr>
        <w:t xml:space="preserve"> increased deforestation in Brazil and Colombia (Price, 2020)</w:t>
      </w:r>
      <w:r w:rsidRPr="00662438">
        <w:rPr>
          <w:rFonts w:cs="Arial"/>
          <w:lang w:val="en-US"/>
        </w:rPr>
        <w:t>.</w:t>
      </w:r>
    </w:p>
    <w:p w:rsidR="00FB77B6" w:rsidRPr="00662438" w:rsidRDefault="00FB77B6" w:rsidP="00662438">
      <w:pPr>
        <w:jc w:val="both"/>
        <w:rPr>
          <w:rFonts w:cs="Arial"/>
          <w:b/>
          <w:lang w:val="en-US"/>
        </w:rPr>
      </w:pPr>
    </w:p>
    <w:p w:rsidR="00FB77B6" w:rsidRPr="00662438" w:rsidRDefault="00FB77B6" w:rsidP="00662438">
      <w:pPr>
        <w:jc w:val="both"/>
        <w:rPr>
          <w:rFonts w:cs="Arial"/>
          <w:b/>
          <w:lang w:val="en-US"/>
        </w:rPr>
      </w:pPr>
      <w:r w:rsidRPr="00662438">
        <w:rPr>
          <w:rFonts w:cs="Arial"/>
          <w:b/>
          <w:lang w:val="en-US"/>
        </w:rPr>
        <w:t>Recycling and Reuse</w:t>
      </w:r>
    </w:p>
    <w:p w:rsidR="00FB77B6" w:rsidRPr="00662438" w:rsidRDefault="00FB77B6" w:rsidP="00662438">
      <w:pPr>
        <w:jc w:val="both"/>
        <w:rPr>
          <w:rFonts w:cs="Arial"/>
          <w:b/>
          <w:lang w:val="en-US"/>
        </w:rPr>
      </w:pPr>
    </w:p>
    <w:p w:rsidR="00FB77B6" w:rsidRPr="00662438" w:rsidRDefault="004A4914" w:rsidP="00662438">
      <w:pPr>
        <w:jc w:val="both"/>
        <w:rPr>
          <w:rFonts w:cs="Arial"/>
          <w:lang w:val="en-US"/>
        </w:rPr>
      </w:pPr>
      <w:r w:rsidRPr="00662438">
        <w:rPr>
          <w:rFonts w:cs="Arial"/>
          <w:lang w:val="en-US"/>
        </w:rPr>
        <w:t>Over the years, awareness about single-use plastic has increased but the pandemic has reversed</w:t>
      </w:r>
      <w:r w:rsidR="00A841D3" w:rsidRPr="00662438">
        <w:rPr>
          <w:rFonts w:cs="Arial"/>
          <w:lang w:val="en-US"/>
        </w:rPr>
        <w:t xml:space="preserve"> the mindset of humanity. The m</w:t>
      </w:r>
      <w:r w:rsidRPr="00662438">
        <w:rPr>
          <w:rFonts w:cs="Arial"/>
          <w:lang w:val="en-US"/>
        </w:rPr>
        <w:t xml:space="preserve">onthly </w:t>
      </w:r>
      <w:r w:rsidR="00A841D3" w:rsidRPr="00662438">
        <w:rPr>
          <w:rFonts w:cs="Arial"/>
          <w:lang w:val="en-US"/>
        </w:rPr>
        <w:t xml:space="preserve">global </w:t>
      </w:r>
      <w:r w:rsidRPr="00662438">
        <w:rPr>
          <w:rFonts w:cs="Arial"/>
          <w:lang w:val="en-US"/>
        </w:rPr>
        <w:t>use</w:t>
      </w:r>
      <w:r w:rsidR="00662438" w:rsidRPr="00662438">
        <w:rPr>
          <w:rFonts w:cs="Arial"/>
          <w:lang w:val="en-US"/>
        </w:rPr>
        <w:t xml:space="preserve"> of face</w:t>
      </w:r>
      <w:r w:rsidR="00A841D3" w:rsidRPr="00662438">
        <w:rPr>
          <w:rFonts w:cs="Arial"/>
          <w:lang w:val="en-US"/>
        </w:rPr>
        <w:t>masks and gloves is 129 billion</w:t>
      </w:r>
      <w:r w:rsidR="00662438" w:rsidRPr="00662438">
        <w:rPr>
          <w:rFonts w:cs="Arial"/>
          <w:lang w:val="en-US"/>
        </w:rPr>
        <w:t xml:space="preserve"> and 65 billion, respectively</w:t>
      </w:r>
      <w:r w:rsidRPr="00662438">
        <w:rPr>
          <w:rFonts w:cs="Arial"/>
          <w:lang w:val="en-US"/>
        </w:rPr>
        <w:t xml:space="preserve"> (</w:t>
      </w:r>
      <w:proofErr w:type="spellStart"/>
      <w:r w:rsidRPr="00662438">
        <w:rPr>
          <w:rFonts w:cs="Arial"/>
          <w:lang w:val="en-US"/>
        </w:rPr>
        <w:t>Prata</w:t>
      </w:r>
      <w:proofErr w:type="spellEnd"/>
      <w:r w:rsidRPr="00662438">
        <w:rPr>
          <w:rFonts w:cs="Arial"/>
          <w:lang w:val="en-US"/>
        </w:rPr>
        <w:t xml:space="preserve"> et al., 2020)</w:t>
      </w:r>
      <w:r w:rsidR="00662438" w:rsidRPr="00662438">
        <w:rPr>
          <w:rFonts w:cs="Arial"/>
          <w:lang w:val="en-US"/>
        </w:rPr>
        <w:t>. These are neither recycled nor reused (</w:t>
      </w:r>
      <w:proofErr w:type="spellStart"/>
      <w:r w:rsidR="00662438" w:rsidRPr="00662438">
        <w:rPr>
          <w:rFonts w:cs="Arial"/>
          <w:lang w:val="en-US"/>
        </w:rPr>
        <w:t>Saumweber</w:t>
      </w:r>
      <w:proofErr w:type="spellEnd"/>
      <w:r w:rsidR="00662438" w:rsidRPr="00662438">
        <w:rPr>
          <w:rFonts w:cs="Arial"/>
          <w:lang w:val="en-US"/>
        </w:rPr>
        <w:t xml:space="preserve"> et al., 2020)</w:t>
      </w:r>
    </w:p>
    <w:p w:rsidR="006B355C" w:rsidRPr="00662438" w:rsidRDefault="006B355C" w:rsidP="00662438">
      <w:pPr>
        <w:jc w:val="both"/>
        <w:rPr>
          <w:rFonts w:cs="Arial"/>
          <w:lang w:val="en-US"/>
        </w:rPr>
      </w:pPr>
    </w:p>
    <w:p w:rsidR="006B355C" w:rsidRPr="00662438" w:rsidRDefault="006B355C" w:rsidP="00662438">
      <w:pPr>
        <w:jc w:val="both"/>
        <w:rPr>
          <w:rFonts w:cs="Arial"/>
          <w:b/>
          <w:lang w:val="en-US"/>
        </w:rPr>
      </w:pPr>
      <w:r w:rsidRPr="00662438">
        <w:rPr>
          <w:rFonts w:cs="Arial"/>
          <w:b/>
          <w:lang w:val="en-US"/>
        </w:rPr>
        <w:t xml:space="preserve">Policy </w:t>
      </w:r>
    </w:p>
    <w:p w:rsidR="006B355C" w:rsidRPr="00662438" w:rsidRDefault="006B355C" w:rsidP="00662438">
      <w:pPr>
        <w:jc w:val="both"/>
        <w:rPr>
          <w:rFonts w:cs="Arial"/>
          <w:lang w:val="en-US"/>
        </w:rPr>
      </w:pPr>
    </w:p>
    <w:p w:rsidR="00662438" w:rsidRPr="00662438" w:rsidRDefault="006B355C" w:rsidP="00662438">
      <w:pPr>
        <w:jc w:val="both"/>
        <w:rPr>
          <w:rFonts w:cs="Arial"/>
          <w:lang w:val="en-US"/>
        </w:rPr>
      </w:pPr>
      <w:r w:rsidRPr="00662438">
        <w:rPr>
          <w:rFonts w:cs="Arial"/>
          <w:lang w:val="en-US"/>
        </w:rPr>
        <w:t>Imminent fiscal recovery packages could entrench or partly displace the current fossil-fuel-intensive economic system. Green fiscal recovery packages can act to decouple economic growth from GHG emissions. Th</w:t>
      </w:r>
      <w:r w:rsidR="00662438" w:rsidRPr="00662438">
        <w:rPr>
          <w:rFonts w:cs="Arial"/>
          <w:lang w:val="en-US"/>
        </w:rPr>
        <w:t>is</w:t>
      </w:r>
      <w:r w:rsidRPr="00662438">
        <w:rPr>
          <w:rFonts w:cs="Arial"/>
          <w:lang w:val="en-US"/>
        </w:rPr>
        <w:t xml:space="preserve"> </w:t>
      </w:r>
      <w:proofErr w:type="gramStart"/>
      <w:r w:rsidR="00662438" w:rsidRPr="00662438">
        <w:rPr>
          <w:rFonts w:cs="Arial"/>
          <w:lang w:val="en-US"/>
        </w:rPr>
        <w:t>is reinforced</w:t>
      </w:r>
      <w:proofErr w:type="gramEnd"/>
      <w:r w:rsidRPr="00662438">
        <w:rPr>
          <w:rFonts w:cs="Arial"/>
          <w:lang w:val="en-US"/>
        </w:rPr>
        <w:t xml:space="preserve"> by the pandemic in the short-term and </w:t>
      </w:r>
      <w:r w:rsidR="00662438" w:rsidRPr="00662438">
        <w:rPr>
          <w:rFonts w:cs="Arial"/>
          <w:lang w:val="en-US"/>
        </w:rPr>
        <w:t>climate change in the long-term</w:t>
      </w:r>
      <w:r w:rsidRPr="00662438">
        <w:rPr>
          <w:rFonts w:cs="Arial"/>
          <w:lang w:val="en-US"/>
        </w:rPr>
        <w:t xml:space="preserve"> (Hepburn et al., 2020)</w:t>
      </w:r>
      <w:r w:rsidR="00662438" w:rsidRPr="00662438">
        <w:rPr>
          <w:rFonts w:cs="Arial"/>
          <w:lang w:val="en-US"/>
        </w:rPr>
        <w:t>. Furthermore, rapid de</w:t>
      </w:r>
      <w:r w:rsidR="008C7A1E">
        <w:rPr>
          <w:rFonts w:cs="Arial"/>
          <w:lang w:val="en-US"/>
        </w:rPr>
        <w:t>-</w:t>
      </w:r>
      <w:r w:rsidR="00662438" w:rsidRPr="00662438">
        <w:rPr>
          <w:rFonts w:cs="Arial"/>
          <w:lang w:val="en-US"/>
        </w:rPr>
        <w:t>carbonization calls for unprecedented policy initiati</w:t>
      </w:r>
      <w:r w:rsidR="008C7A1E">
        <w:rPr>
          <w:rFonts w:cs="Arial"/>
          <w:lang w:val="en-US"/>
        </w:rPr>
        <w:t xml:space="preserve">ves and investments. Clear long-term </w:t>
      </w:r>
      <w:r w:rsidR="00662438" w:rsidRPr="00662438">
        <w:rPr>
          <w:rFonts w:cs="Arial"/>
          <w:lang w:val="en-US"/>
        </w:rPr>
        <w:t>objectives, combined with targeted public investment and appropriate market incentives, will enable the private sector to adopt swiftly to climate change (Espinosa &amp; La Camera, 2020). The ultimate goal should be to "b</w:t>
      </w:r>
      <w:r w:rsidRPr="00662438">
        <w:rPr>
          <w:rFonts w:cs="Arial"/>
          <w:lang w:val="en-US"/>
        </w:rPr>
        <w:t>uild back better</w:t>
      </w:r>
      <w:r w:rsidR="00662438" w:rsidRPr="00662438">
        <w:rPr>
          <w:rFonts w:cs="Arial"/>
          <w:lang w:val="en-US"/>
        </w:rPr>
        <w:t>"</w:t>
      </w:r>
      <w:r w:rsidRPr="00662438">
        <w:rPr>
          <w:rFonts w:cs="Arial"/>
          <w:lang w:val="en-US"/>
        </w:rPr>
        <w:t xml:space="preserve"> from the pandemic in a way that confronts the climate crisis and fosters green investments (</w:t>
      </w:r>
      <w:proofErr w:type="spellStart"/>
      <w:r w:rsidRPr="00662438">
        <w:rPr>
          <w:rFonts w:cs="Arial"/>
          <w:lang w:val="en-US"/>
        </w:rPr>
        <w:t>Kasriel</w:t>
      </w:r>
      <w:proofErr w:type="spellEnd"/>
      <w:r w:rsidRPr="00662438">
        <w:rPr>
          <w:rFonts w:cs="Arial"/>
          <w:lang w:val="en-US"/>
        </w:rPr>
        <w:t>, 2020).</w:t>
      </w:r>
      <w:r w:rsidR="00662438" w:rsidRPr="00662438">
        <w:rPr>
          <w:rFonts w:cs="Arial"/>
          <w:lang w:val="en-US"/>
        </w:rPr>
        <w:t xml:space="preserve"> </w:t>
      </w:r>
    </w:p>
    <w:p w:rsidR="00662438" w:rsidRPr="00662438" w:rsidRDefault="00662438" w:rsidP="00662438">
      <w:pPr>
        <w:jc w:val="both"/>
        <w:rPr>
          <w:rFonts w:cs="Arial"/>
          <w:lang w:val="en-US"/>
        </w:rPr>
      </w:pPr>
    </w:p>
    <w:p w:rsidR="00FB77B6" w:rsidRPr="00662438" w:rsidRDefault="00662438" w:rsidP="00662438">
      <w:pPr>
        <w:jc w:val="both"/>
        <w:rPr>
          <w:rFonts w:cs="Arial"/>
          <w:lang w:val="en-US"/>
        </w:rPr>
      </w:pPr>
      <w:r w:rsidRPr="00662438">
        <w:rPr>
          <w:rFonts w:cs="Arial"/>
          <w:lang w:val="en-US"/>
        </w:rPr>
        <w:lastRenderedPageBreak/>
        <w:t>Nevertheless, the question of h</w:t>
      </w:r>
      <w:r w:rsidR="00A40A53" w:rsidRPr="00662438">
        <w:rPr>
          <w:rFonts w:cs="Arial"/>
          <w:lang w:val="en-US"/>
        </w:rPr>
        <w:t xml:space="preserve">ow </w:t>
      </w:r>
      <w:r w:rsidRPr="00662438">
        <w:rPr>
          <w:rFonts w:cs="Arial"/>
          <w:lang w:val="en-US"/>
        </w:rPr>
        <w:t>sustainable these effects are in</w:t>
      </w:r>
      <w:r w:rsidR="00A40A53" w:rsidRPr="00662438">
        <w:rPr>
          <w:rFonts w:cs="Arial"/>
          <w:lang w:val="en-US"/>
        </w:rPr>
        <w:t xml:space="preserve"> the long term</w:t>
      </w:r>
      <w:r w:rsidRPr="00662438">
        <w:rPr>
          <w:rFonts w:cs="Arial"/>
          <w:lang w:val="en-US"/>
        </w:rPr>
        <w:t xml:space="preserve"> has yet to </w:t>
      </w:r>
      <w:proofErr w:type="gramStart"/>
      <w:r w:rsidRPr="00662438">
        <w:rPr>
          <w:rFonts w:cs="Arial"/>
          <w:lang w:val="en-US"/>
        </w:rPr>
        <w:t xml:space="preserve">be </w:t>
      </w:r>
      <w:r w:rsidR="008C7A1E">
        <w:rPr>
          <w:rFonts w:cs="Arial"/>
          <w:lang w:val="en-US"/>
        </w:rPr>
        <w:t>investigated</w:t>
      </w:r>
      <w:proofErr w:type="gramEnd"/>
      <w:r w:rsidR="008C7A1E">
        <w:rPr>
          <w:rFonts w:cs="Arial"/>
          <w:lang w:val="en-US"/>
        </w:rPr>
        <w:t>. Furthermore,</w:t>
      </w:r>
      <w:r w:rsidRPr="00662438">
        <w:rPr>
          <w:rFonts w:cs="Arial"/>
          <w:lang w:val="en-US"/>
        </w:rPr>
        <w:t xml:space="preserve"> the estimations are h</w:t>
      </w:r>
      <w:r w:rsidR="00FB77B6" w:rsidRPr="00662438">
        <w:rPr>
          <w:rFonts w:cs="Arial"/>
          <w:lang w:val="en-US"/>
        </w:rPr>
        <w:t>ighly uncertain</w:t>
      </w:r>
      <w:r w:rsidR="00AB387D" w:rsidRPr="00662438">
        <w:rPr>
          <w:rFonts w:cs="Arial"/>
          <w:lang w:val="en-US"/>
        </w:rPr>
        <w:t xml:space="preserve">, </w:t>
      </w:r>
      <w:r w:rsidRPr="00662438">
        <w:rPr>
          <w:rFonts w:cs="Arial"/>
          <w:lang w:val="en-US"/>
        </w:rPr>
        <w:t xml:space="preserve">e.g. the </w:t>
      </w:r>
      <w:r w:rsidR="00AB387D" w:rsidRPr="00662438">
        <w:rPr>
          <w:rFonts w:cs="Arial"/>
          <w:lang w:val="en-US"/>
        </w:rPr>
        <w:t>accuracy</w:t>
      </w:r>
      <w:r w:rsidRPr="00662438">
        <w:rPr>
          <w:rFonts w:cs="Arial"/>
          <w:lang w:val="en-US"/>
        </w:rPr>
        <w:t xml:space="preserve"> of climate agents is </w:t>
      </w:r>
      <w:proofErr w:type="gramStart"/>
      <w:r w:rsidR="00AB387D" w:rsidRPr="00662438">
        <w:rPr>
          <w:rFonts w:cs="Arial"/>
          <w:lang w:val="en-US"/>
        </w:rPr>
        <w:t>biased</w:t>
      </w:r>
      <w:proofErr w:type="gramEnd"/>
      <w:r w:rsidR="00AB387D" w:rsidRPr="00662438">
        <w:rPr>
          <w:rFonts w:cs="Arial"/>
          <w:lang w:val="en-US"/>
        </w:rPr>
        <w:t xml:space="preserve"> as data gathering by Aircraft Meteorological Data Relay (AMDAR) was lost during pandemic </w:t>
      </w:r>
      <w:r w:rsidRPr="00662438">
        <w:rPr>
          <w:rFonts w:cs="Arial"/>
          <w:lang w:val="en-US"/>
        </w:rPr>
        <w:t xml:space="preserve">since most airplanes were grounded. </w:t>
      </w:r>
      <w:r w:rsidR="00AB387D" w:rsidRPr="00662438">
        <w:rPr>
          <w:rFonts w:cs="Arial"/>
          <w:lang w:val="en-US"/>
        </w:rPr>
        <w:t xml:space="preserve"> </w:t>
      </w:r>
    </w:p>
    <w:p w:rsidR="0079248C" w:rsidRPr="00662438" w:rsidRDefault="0079248C" w:rsidP="00662438">
      <w:pPr>
        <w:jc w:val="both"/>
        <w:rPr>
          <w:rFonts w:cs="Arial"/>
          <w:lang w:val="en-US"/>
        </w:rPr>
      </w:pPr>
    </w:p>
    <w:p w:rsidR="008918C4" w:rsidRPr="00662438" w:rsidRDefault="008918C4" w:rsidP="00662438">
      <w:pPr>
        <w:jc w:val="both"/>
        <w:rPr>
          <w:rFonts w:cs="Arial"/>
          <w:b/>
          <w:lang w:val="en-US"/>
        </w:rPr>
      </w:pPr>
      <w:bookmarkStart w:id="0" w:name="_GoBack"/>
      <w:bookmarkEnd w:id="0"/>
    </w:p>
    <w:p w:rsidR="004B60B5" w:rsidRPr="00662438" w:rsidRDefault="004B60B5" w:rsidP="00662438">
      <w:pPr>
        <w:jc w:val="both"/>
        <w:rPr>
          <w:rFonts w:cs="Arial"/>
          <w:b/>
          <w:lang w:val="en-US"/>
        </w:rPr>
      </w:pPr>
      <w:r w:rsidRPr="00662438">
        <w:rPr>
          <w:rFonts w:cs="Arial"/>
          <w:b/>
          <w:lang w:val="en-US"/>
        </w:rPr>
        <w:t>References</w:t>
      </w:r>
    </w:p>
    <w:p w:rsidR="0079248C" w:rsidRPr="00662438" w:rsidRDefault="0079248C" w:rsidP="00662438">
      <w:pPr>
        <w:jc w:val="both"/>
        <w:rPr>
          <w:rFonts w:cs="Arial"/>
          <w:lang w:val="en-US"/>
        </w:rPr>
      </w:pPr>
    </w:p>
    <w:p w:rsidR="00E27DE6" w:rsidRPr="00662438" w:rsidRDefault="00E27DE6" w:rsidP="00662438">
      <w:pPr>
        <w:jc w:val="both"/>
        <w:rPr>
          <w:rFonts w:cs="Arial"/>
          <w:lang w:val="en-US"/>
        </w:rPr>
      </w:pPr>
      <w:proofErr w:type="spellStart"/>
      <w:r w:rsidRPr="00F30754">
        <w:rPr>
          <w:rFonts w:cs="Arial"/>
          <w:lang w:val="en-US"/>
        </w:rPr>
        <w:t>Aloi</w:t>
      </w:r>
      <w:proofErr w:type="spellEnd"/>
      <w:r w:rsidRPr="00F30754">
        <w:rPr>
          <w:rFonts w:cs="Arial"/>
          <w:lang w:val="en-US"/>
        </w:rPr>
        <w:t xml:space="preserve">, A., Alonso, B., </w:t>
      </w:r>
      <w:proofErr w:type="spellStart"/>
      <w:r w:rsidRPr="00F30754">
        <w:rPr>
          <w:rFonts w:cs="Arial"/>
          <w:lang w:val="en-US"/>
        </w:rPr>
        <w:t>Benavente</w:t>
      </w:r>
      <w:proofErr w:type="spellEnd"/>
      <w:r w:rsidRPr="00F30754">
        <w:rPr>
          <w:rFonts w:cs="Arial"/>
          <w:lang w:val="en-US"/>
        </w:rPr>
        <w:t xml:space="preserve">, J., </w:t>
      </w:r>
      <w:proofErr w:type="spellStart"/>
      <w:r w:rsidRPr="00F30754">
        <w:rPr>
          <w:rFonts w:cs="Arial"/>
          <w:lang w:val="en-US"/>
        </w:rPr>
        <w:t>Cordera</w:t>
      </w:r>
      <w:proofErr w:type="spellEnd"/>
      <w:r w:rsidRPr="00F30754">
        <w:rPr>
          <w:rFonts w:cs="Arial"/>
          <w:lang w:val="en-US"/>
        </w:rPr>
        <w:t xml:space="preserve">, R., </w:t>
      </w:r>
      <w:proofErr w:type="spellStart"/>
      <w:r w:rsidRPr="00F30754">
        <w:rPr>
          <w:rFonts w:cs="Arial"/>
          <w:lang w:val="en-US"/>
        </w:rPr>
        <w:t>Echániz</w:t>
      </w:r>
      <w:proofErr w:type="spellEnd"/>
      <w:r w:rsidRPr="00F30754">
        <w:rPr>
          <w:rFonts w:cs="Arial"/>
          <w:lang w:val="en-US"/>
        </w:rPr>
        <w:t>, E., González, F</w:t>
      </w:r>
      <w:proofErr w:type="gramStart"/>
      <w:r w:rsidRPr="00F30754">
        <w:rPr>
          <w:rFonts w:cs="Arial"/>
          <w:lang w:val="en-US"/>
        </w:rPr>
        <w:t>., ...</w:t>
      </w:r>
      <w:proofErr w:type="gramEnd"/>
      <w:r w:rsidRPr="00F30754">
        <w:rPr>
          <w:rFonts w:cs="Arial"/>
          <w:lang w:val="en-US"/>
        </w:rPr>
        <w:t xml:space="preserve"> </w:t>
      </w:r>
      <w:r w:rsidRPr="00662438">
        <w:rPr>
          <w:rFonts w:cs="Arial"/>
          <w:lang w:val="en-US"/>
        </w:rPr>
        <w:t xml:space="preserve">&amp; </w:t>
      </w:r>
      <w:proofErr w:type="spellStart"/>
      <w:r w:rsidRPr="00662438">
        <w:rPr>
          <w:rFonts w:cs="Arial"/>
          <w:lang w:val="en-US"/>
        </w:rPr>
        <w:t>Perrucci</w:t>
      </w:r>
      <w:proofErr w:type="spellEnd"/>
      <w:r w:rsidRPr="00662438">
        <w:rPr>
          <w:rFonts w:cs="Arial"/>
          <w:lang w:val="en-US"/>
        </w:rPr>
        <w:t>, L. (2020). Effects of the COVID-19 Lockdown on Urban Mobility: Empirical Evidence from the City of Santander (Spain). Sustainability, 12(9), 3870.</w:t>
      </w:r>
    </w:p>
    <w:p w:rsidR="00E27DE6" w:rsidRPr="00662438" w:rsidRDefault="00E27DE6" w:rsidP="00662438">
      <w:pPr>
        <w:jc w:val="both"/>
        <w:rPr>
          <w:rFonts w:cs="Arial"/>
          <w:lang w:val="en-US"/>
        </w:rPr>
      </w:pPr>
    </w:p>
    <w:p w:rsidR="004A4914" w:rsidRPr="00662438" w:rsidRDefault="004A4914" w:rsidP="00662438">
      <w:pPr>
        <w:jc w:val="both"/>
        <w:rPr>
          <w:rFonts w:cs="Arial"/>
          <w:lang w:val="en-US"/>
        </w:rPr>
      </w:pPr>
      <w:r w:rsidRPr="00662438">
        <w:rPr>
          <w:rFonts w:cs="Arial"/>
          <w:lang w:val="en-US"/>
        </w:rPr>
        <w:t xml:space="preserve">Andersen, K. G., </w:t>
      </w:r>
      <w:proofErr w:type="spellStart"/>
      <w:r w:rsidRPr="00662438">
        <w:rPr>
          <w:rFonts w:cs="Arial"/>
          <w:lang w:val="en-US"/>
        </w:rPr>
        <w:t>Rambaut</w:t>
      </w:r>
      <w:proofErr w:type="spellEnd"/>
      <w:r w:rsidRPr="00662438">
        <w:rPr>
          <w:rFonts w:cs="Arial"/>
          <w:lang w:val="en-US"/>
        </w:rPr>
        <w:t xml:space="preserve">, A., </w:t>
      </w:r>
      <w:proofErr w:type="spellStart"/>
      <w:r w:rsidRPr="00662438">
        <w:rPr>
          <w:rFonts w:cs="Arial"/>
          <w:lang w:val="en-US"/>
        </w:rPr>
        <w:t>Lipkin</w:t>
      </w:r>
      <w:proofErr w:type="spellEnd"/>
      <w:r w:rsidRPr="00662438">
        <w:rPr>
          <w:rFonts w:cs="Arial"/>
          <w:lang w:val="en-US"/>
        </w:rPr>
        <w:t>, W. I., Holmes, E. C., &amp; Garry, R. F. (2020). The proximal origin of SARS-CoV-2. Nature medicine, 26(4), 450-452.</w:t>
      </w:r>
    </w:p>
    <w:p w:rsidR="00E27DE6" w:rsidRPr="00662438" w:rsidRDefault="00E27DE6" w:rsidP="00662438">
      <w:pPr>
        <w:jc w:val="both"/>
        <w:rPr>
          <w:rFonts w:cs="Arial"/>
          <w:lang w:val="en-US"/>
        </w:rPr>
      </w:pPr>
    </w:p>
    <w:p w:rsidR="00E27DE6" w:rsidRPr="00662438" w:rsidRDefault="00E27DE6" w:rsidP="00662438">
      <w:pPr>
        <w:jc w:val="both"/>
        <w:rPr>
          <w:rFonts w:cs="Arial"/>
          <w:lang w:val="en-US"/>
        </w:rPr>
      </w:pPr>
      <w:r w:rsidRPr="00F30754">
        <w:rPr>
          <w:rFonts w:cs="Arial"/>
          <w:lang w:val="en-US"/>
        </w:rPr>
        <w:t xml:space="preserve">Bert, J., </w:t>
      </w:r>
      <w:proofErr w:type="spellStart"/>
      <w:r w:rsidRPr="00F30754">
        <w:rPr>
          <w:rFonts w:cs="Arial"/>
          <w:lang w:val="en-US"/>
        </w:rPr>
        <w:t>Schellong</w:t>
      </w:r>
      <w:proofErr w:type="spellEnd"/>
      <w:r w:rsidRPr="00F30754">
        <w:rPr>
          <w:rFonts w:cs="Arial"/>
          <w:lang w:val="en-US"/>
        </w:rPr>
        <w:t xml:space="preserve">, D., </w:t>
      </w:r>
      <w:proofErr w:type="spellStart"/>
      <w:r w:rsidRPr="00F30754">
        <w:rPr>
          <w:rFonts w:cs="Arial"/>
          <w:lang w:val="en-US"/>
        </w:rPr>
        <w:t>Hagenmaier</w:t>
      </w:r>
      <w:proofErr w:type="spellEnd"/>
      <w:r w:rsidRPr="00F30754">
        <w:rPr>
          <w:rFonts w:cs="Arial"/>
          <w:lang w:val="en-US"/>
        </w:rPr>
        <w:t xml:space="preserve">, M., </w:t>
      </w:r>
      <w:proofErr w:type="spellStart"/>
      <w:r w:rsidRPr="00F30754">
        <w:rPr>
          <w:rFonts w:cs="Arial"/>
          <w:lang w:val="en-US"/>
        </w:rPr>
        <w:t>Hornstein</w:t>
      </w:r>
      <w:proofErr w:type="spellEnd"/>
      <w:r w:rsidRPr="00F30754">
        <w:rPr>
          <w:rFonts w:cs="Arial"/>
          <w:lang w:val="en-US"/>
        </w:rPr>
        <w:t xml:space="preserve">, D., </w:t>
      </w:r>
      <w:proofErr w:type="spellStart"/>
      <w:r w:rsidRPr="00F30754">
        <w:rPr>
          <w:rFonts w:cs="Arial"/>
          <w:lang w:val="en-US"/>
        </w:rPr>
        <w:t>Wegscheider</w:t>
      </w:r>
      <w:proofErr w:type="spellEnd"/>
      <w:r w:rsidRPr="00F30754">
        <w:rPr>
          <w:rFonts w:cs="Arial"/>
          <w:lang w:val="en-US"/>
        </w:rPr>
        <w:t xml:space="preserve">, A. K., &amp; Palme, T. (2020, June 16). </w:t>
      </w:r>
      <w:r w:rsidRPr="00662438">
        <w:rPr>
          <w:rFonts w:cs="Arial"/>
          <w:lang w:val="en-US"/>
        </w:rPr>
        <w:t>How COVID-19 Will Shape Urban Mobility. https://www.bcg.com/publications/</w:t>
      </w:r>
      <w:r w:rsidR="00662438">
        <w:rPr>
          <w:rFonts w:cs="Arial"/>
          <w:lang w:val="en-US"/>
        </w:rPr>
        <w:t xml:space="preserve"> </w:t>
      </w:r>
      <w:r w:rsidRPr="00662438">
        <w:rPr>
          <w:rFonts w:cs="Arial"/>
          <w:lang w:val="en-US"/>
        </w:rPr>
        <w:t>2020/how</w:t>
      </w:r>
      <w:r w:rsidR="00662438">
        <w:rPr>
          <w:rFonts w:cs="Arial"/>
          <w:lang w:val="en-US"/>
        </w:rPr>
        <w:t xml:space="preserve"> </w:t>
      </w:r>
      <w:r w:rsidRPr="00662438">
        <w:rPr>
          <w:rFonts w:cs="Arial"/>
          <w:lang w:val="en-US"/>
        </w:rPr>
        <w:t xml:space="preserve">-covid-19-will-shape-urban-mobility. </w:t>
      </w:r>
    </w:p>
    <w:p w:rsidR="004A4914" w:rsidRPr="00662438" w:rsidRDefault="004A4914" w:rsidP="00662438">
      <w:pPr>
        <w:jc w:val="both"/>
        <w:rPr>
          <w:rFonts w:cs="Arial"/>
          <w:lang w:val="en-US"/>
        </w:rPr>
      </w:pPr>
    </w:p>
    <w:p w:rsidR="00BA7FEB" w:rsidRPr="00662438" w:rsidRDefault="00BA7FEB" w:rsidP="00662438">
      <w:pPr>
        <w:jc w:val="both"/>
        <w:rPr>
          <w:rFonts w:cs="Arial"/>
          <w:lang w:val="en-US"/>
        </w:rPr>
      </w:pPr>
      <w:r w:rsidRPr="00662438">
        <w:rPr>
          <w:rFonts w:cs="Arial"/>
          <w:lang w:val="en-US"/>
        </w:rPr>
        <w:t xml:space="preserve">Espinosa, P., &amp; La Camera, F. (2020, May 14). Now is the Time to </w:t>
      </w:r>
      <w:proofErr w:type="gramStart"/>
      <w:r w:rsidRPr="00662438">
        <w:rPr>
          <w:rFonts w:cs="Arial"/>
          <w:lang w:val="en-US"/>
        </w:rPr>
        <w:t>Build</w:t>
      </w:r>
      <w:proofErr w:type="gramEnd"/>
      <w:r w:rsidRPr="00662438">
        <w:rPr>
          <w:rFonts w:cs="Arial"/>
          <w:lang w:val="en-US"/>
        </w:rPr>
        <w:t xml:space="preserve"> a 21st Century Energy System. https://unfccc.int/news/now-is-the-time-to-build-a-21st-century-energy-system. </w:t>
      </w:r>
    </w:p>
    <w:p w:rsidR="00C3740A" w:rsidRPr="00662438" w:rsidRDefault="00C3740A" w:rsidP="00662438">
      <w:pPr>
        <w:jc w:val="both"/>
        <w:rPr>
          <w:rFonts w:cs="Arial"/>
          <w:lang w:val="en-US"/>
        </w:rPr>
      </w:pPr>
    </w:p>
    <w:p w:rsidR="00C3740A" w:rsidRPr="00662438" w:rsidRDefault="00C3740A" w:rsidP="00662438">
      <w:pPr>
        <w:jc w:val="both"/>
        <w:rPr>
          <w:rFonts w:cs="Arial"/>
          <w:lang w:val="en-US"/>
        </w:rPr>
      </w:pPr>
      <w:proofErr w:type="spellStart"/>
      <w:r w:rsidRPr="00662438">
        <w:rPr>
          <w:rFonts w:cs="Arial"/>
          <w:lang w:val="en-US"/>
        </w:rPr>
        <w:t>Farand</w:t>
      </w:r>
      <w:proofErr w:type="spellEnd"/>
      <w:r w:rsidRPr="00662438">
        <w:rPr>
          <w:rFonts w:cs="Arial"/>
          <w:lang w:val="en-US"/>
        </w:rPr>
        <w:t>, C. (2020, July 1). Airlines’ climate obligations postponed as UN body endorses industry proposal. https://www.climatechangenews.com/2020/07/01/airlines-climate-obligations-postponed-un-body-endorses-industry-proposal/#:~:text=Airlines'%20climate%20</w:t>
      </w:r>
      <w:r w:rsidR="00662438">
        <w:rPr>
          <w:rFonts w:cs="Arial"/>
          <w:lang w:val="en-US"/>
        </w:rPr>
        <w:t xml:space="preserve"> </w:t>
      </w:r>
      <w:r w:rsidRPr="00662438">
        <w:rPr>
          <w:rFonts w:cs="Arial"/>
          <w:lang w:val="en-US"/>
        </w:rPr>
        <w:t xml:space="preserve">obligations%20postponed%20as%20UN%20body%20endorses%20industry%20proposal,-Published%20on%2001&amp;text=Airlines%20have%20wriggled%20out%20of,weaken%20the%20sector's%20climate%20deal. </w:t>
      </w:r>
    </w:p>
    <w:p w:rsidR="00576280" w:rsidRPr="00662438" w:rsidRDefault="00576280" w:rsidP="00662438">
      <w:pPr>
        <w:jc w:val="both"/>
        <w:rPr>
          <w:rFonts w:cs="Arial"/>
          <w:lang w:val="en-US"/>
        </w:rPr>
      </w:pPr>
    </w:p>
    <w:p w:rsidR="00576280" w:rsidRPr="00662438" w:rsidRDefault="00576280" w:rsidP="00662438">
      <w:pPr>
        <w:jc w:val="both"/>
        <w:rPr>
          <w:rFonts w:cs="Arial"/>
          <w:lang w:val="en-US"/>
        </w:rPr>
      </w:pPr>
      <w:proofErr w:type="spellStart"/>
      <w:r w:rsidRPr="00662438">
        <w:rPr>
          <w:rFonts w:cs="Arial"/>
          <w:lang w:val="en-US"/>
        </w:rPr>
        <w:t>Gillingham</w:t>
      </w:r>
      <w:proofErr w:type="spellEnd"/>
      <w:r w:rsidRPr="00662438">
        <w:rPr>
          <w:rFonts w:cs="Arial"/>
          <w:lang w:val="en-US"/>
        </w:rPr>
        <w:t xml:space="preserve">, K. T., </w:t>
      </w:r>
      <w:proofErr w:type="spellStart"/>
      <w:r w:rsidRPr="00662438">
        <w:rPr>
          <w:rFonts w:cs="Arial"/>
          <w:lang w:val="en-US"/>
        </w:rPr>
        <w:t>Knittel</w:t>
      </w:r>
      <w:proofErr w:type="spellEnd"/>
      <w:r w:rsidRPr="00662438">
        <w:rPr>
          <w:rFonts w:cs="Arial"/>
          <w:lang w:val="en-US"/>
        </w:rPr>
        <w:t xml:space="preserve">, C. R., Li, J., </w:t>
      </w:r>
      <w:proofErr w:type="spellStart"/>
      <w:r w:rsidRPr="00662438">
        <w:rPr>
          <w:rFonts w:cs="Arial"/>
          <w:lang w:val="en-US"/>
        </w:rPr>
        <w:t>Ovaere</w:t>
      </w:r>
      <w:proofErr w:type="spellEnd"/>
      <w:r w:rsidRPr="00662438">
        <w:rPr>
          <w:rFonts w:cs="Arial"/>
          <w:lang w:val="en-US"/>
        </w:rPr>
        <w:t xml:space="preserve">, M., &amp; </w:t>
      </w:r>
      <w:proofErr w:type="spellStart"/>
      <w:r w:rsidRPr="00662438">
        <w:rPr>
          <w:rFonts w:cs="Arial"/>
          <w:lang w:val="en-US"/>
        </w:rPr>
        <w:t>Reguant</w:t>
      </w:r>
      <w:proofErr w:type="spellEnd"/>
      <w:r w:rsidRPr="00662438">
        <w:rPr>
          <w:rFonts w:cs="Arial"/>
          <w:lang w:val="en-US"/>
        </w:rPr>
        <w:t xml:space="preserve">, M. (2020). The Short-run and </w:t>
      </w:r>
      <w:proofErr w:type="gramStart"/>
      <w:r w:rsidRPr="00662438">
        <w:rPr>
          <w:rFonts w:cs="Arial"/>
          <w:lang w:val="en-US"/>
        </w:rPr>
        <w:t>Long-run</w:t>
      </w:r>
      <w:proofErr w:type="gramEnd"/>
      <w:r w:rsidRPr="00662438">
        <w:rPr>
          <w:rFonts w:cs="Arial"/>
          <w:lang w:val="en-US"/>
        </w:rPr>
        <w:t xml:space="preserve"> Effects of Covid-19 on Energy and the Environment. Joule, 4(7), 1337-1341.</w:t>
      </w:r>
    </w:p>
    <w:p w:rsidR="00BA7FEB" w:rsidRPr="00662438" w:rsidRDefault="00BA7FEB" w:rsidP="00662438">
      <w:pPr>
        <w:jc w:val="both"/>
        <w:rPr>
          <w:rFonts w:cs="Arial"/>
          <w:lang w:val="en-US"/>
        </w:rPr>
      </w:pPr>
    </w:p>
    <w:p w:rsidR="00FB77B6" w:rsidRPr="00662438" w:rsidRDefault="00FB77B6" w:rsidP="00662438">
      <w:pPr>
        <w:jc w:val="both"/>
        <w:rPr>
          <w:rFonts w:cs="Arial"/>
          <w:lang w:val="en-US"/>
        </w:rPr>
      </w:pPr>
      <w:proofErr w:type="spellStart"/>
      <w:r w:rsidRPr="00662438">
        <w:rPr>
          <w:rFonts w:cs="Arial"/>
          <w:lang w:val="en-US"/>
        </w:rPr>
        <w:t>Gössling</w:t>
      </w:r>
      <w:proofErr w:type="spellEnd"/>
      <w:r w:rsidRPr="00662438">
        <w:rPr>
          <w:rFonts w:cs="Arial"/>
          <w:lang w:val="en-US"/>
        </w:rPr>
        <w:t>, S., Scott, D., &amp; Hall, C. M. (2020). Pandemics, tourism and global change: a rapid assessment of COVID-19. Journal of Sustainable Tourism, 1-20.</w:t>
      </w:r>
    </w:p>
    <w:p w:rsidR="00FB77B6" w:rsidRPr="00662438" w:rsidRDefault="00FB77B6" w:rsidP="00662438">
      <w:pPr>
        <w:jc w:val="both"/>
        <w:rPr>
          <w:rFonts w:cs="Arial"/>
          <w:lang w:val="en-US"/>
        </w:rPr>
      </w:pPr>
    </w:p>
    <w:p w:rsidR="000409A1" w:rsidRPr="00662438" w:rsidRDefault="000409A1" w:rsidP="00662438">
      <w:pPr>
        <w:jc w:val="both"/>
        <w:rPr>
          <w:rFonts w:cs="Arial"/>
          <w:lang w:val="en-US"/>
        </w:rPr>
      </w:pPr>
      <w:r w:rsidRPr="00662438">
        <w:rPr>
          <w:rFonts w:cs="Arial"/>
        </w:rPr>
        <w:t xml:space="preserve">Hepburn, C., </w:t>
      </w:r>
      <w:proofErr w:type="spellStart"/>
      <w:r w:rsidRPr="00662438">
        <w:rPr>
          <w:rFonts w:cs="Arial"/>
        </w:rPr>
        <w:t>O’Callaghan</w:t>
      </w:r>
      <w:proofErr w:type="spellEnd"/>
      <w:r w:rsidRPr="00662438">
        <w:rPr>
          <w:rFonts w:cs="Arial"/>
        </w:rPr>
        <w:t xml:space="preserve">, B., Stern, N., </w:t>
      </w:r>
      <w:proofErr w:type="spellStart"/>
      <w:r w:rsidRPr="00662438">
        <w:rPr>
          <w:rFonts w:cs="Arial"/>
        </w:rPr>
        <w:t>Stiglitz</w:t>
      </w:r>
      <w:proofErr w:type="spellEnd"/>
      <w:r w:rsidRPr="00662438">
        <w:rPr>
          <w:rFonts w:cs="Arial"/>
        </w:rPr>
        <w:t xml:space="preserve">, J., &amp; </w:t>
      </w:r>
      <w:proofErr w:type="spellStart"/>
      <w:r w:rsidRPr="00662438">
        <w:rPr>
          <w:rFonts w:cs="Arial"/>
        </w:rPr>
        <w:t>Zenghelis</w:t>
      </w:r>
      <w:proofErr w:type="spellEnd"/>
      <w:r w:rsidRPr="00662438">
        <w:rPr>
          <w:rFonts w:cs="Arial"/>
        </w:rPr>
        <w:t xml:space="preserve">, D. (2020). </w:t>
      </w:r>
      <w:r w:rsidRPr="00662438">
        <w:rPr>
          <w:rFonts w:cs="Arial"/>
          <w:lang w:val="en-US"/>
        </w:rPr>
        <w:t>Will COVID-19 fiscal recovery packages accelerate or retard progress on climate change</w:t>
      </w:r>
      <w:proofErr w:type="gramStart"/>
      <w:r w:rsidRPr="00662438">
        <w:rPr>
          <w:rFonts w:cs="Arial"/>
          <w:lang w:val="en-US"/>
        </w:rPr>
        <w:t>?.</w:t>
      </w:r>
      <w:proofErr w:type="gramEnd"/>
      <w:r w:rsidRPr="00662438">
        <w:rPr>
          <w:rFonts w:cs="Arial"/>
          <w:lang w:val="en-US"/>
        </w:rPr>
        <w:t xml:space="preserve"> Oxford Review of Economic Policy, 36.</w:t>
      </w:r>
    </w:p>
    <w:p w:rsidR="00AB387D" w:rsidRPr="00662438" w:rsidRDefault="00AB387D" w:rsidP="00662438">
      <w:pPr>
        <w:jc w:val="both"/>
        <w:rPr>
          <w:rFonts w:cs="Arial"/>
          <w:lang w:val="en-US"/>
        </w:rPr>
      </w:pPr>
    </w:p>
    <w:p w:rsidR="00C3740A" w:rsidRPr="00662438" w:rsidRDefault="00C3740A" w:rsidP="00662438">
      <w:pPr>
        <w:jc w:val="both"/>
        <w:rPr>
          <w:rFonts w:cs="Arial"/>
          <w:lang w:val="en-US"/>
        </w:rPr>
      </w:pPr>
      <w:r w:rsidRPr="00662438">
        <w:rPr>
          <w:rFonts w:cs="Arial"/>
          <w:lang w:val="en-US"/>
        </w:rPr>
        <w:t>IEA. (2020</w:t>
      </w:r>
      <w:r w:rsidR="00576280" w:rsidRPr="00662438">
        <w:rPr>
          <w:rFonts w:cs="Arial"/>
          <w:lang w:val="en-US"/>
        </w:rPr>
        <w:t>a</w:t>
      </w:r>
      <w:r w:rsidRPr="00662438">
        <w:rPr>
          <w:rFonts w:cs="Arial"/>
          <w:lang w:val="en-US"/>
        </w:rPr>
        <w:t>, April 24). IEA and Denmark host ministerial roundtable discussion on making clean energy a key part of the global economic recovery. https://www.iea.org/news/iea-and-denmark-host-ministerial-roundtable-discussion-on-making-clean-energy-a-key-part-of-the-gl</w:t>
      </w:r>
      <w:r w:rsidR="00662438">
        <w:rPr>
          <w:rFonts w:cs="Arial"/>
          <w:lang w:val="en-US"/>
        </w:rPr>
        <w:t xml:space="preserve"> </w:t>
      </w:r>
      <w:r w:rsidRPr="00662438">
        <w:rPr>
          <w:rFonts w:cs="Arial"/>
          <w:lang w:val="en-US"/>
        </w:rPr>
        <w:t>obal-economic-recovery</w:t>
      </w:r>
      <w:proofErr w:type="gramStart"/>
      <w:r w:rsidRPr="00662438">
        <w:rPr>
          <w:rFonts w:cs="Arial"/>
          <w:lang w:val="en-US"/>
        </w:rPr>
        <w:t>?utm</w:t>
      </w:r>
      <w:proofErr w:type="gramEnd"/>
      <w:r w:rsidRPr="00662438">
        <w:rPr>
          <w:rFonts w:cs="Arial"/>
          <w:lang w:val="en-US"/>
        </w:rPr>
        <w:t>_content=buffer7dd40&amp;utm_medium=social&amp;utm_source=twitte</w:t>
      </w:r>
      <w:r w:rsidR="00662438">
        <w:rPr>
          <w:rFonts w:cs="Arial"/>
          <w:lang w:val="en-US"/>
        </w:rPr>
        <w:t xml:space="preserve"> </w:t>
      </w:r>
      <w:r w:rsidRPr="00662438">
        <w:rPr>
          <w:rFonts w:cs="Arial"/>
          <w:lang w:val="en-US"/>
        </w:rPr>
        <w:t xml:space="preserve">r-ieabirol&amp;utm_campaign=buffer. </w:t>
      </w:r>
    </w:p>
    <w:p w:rsidR="00503E09" w:rsidRPr="00662438" w:rsidRDefault="00503E09" w:rsidP="00662438">
      <w:pPr>
        <w:jc w:val="both"/>
        <w:rPr>
          <w:rFonts w:cs="Arial"/>
          <w:lang w:val="en-US"/>
        </w:rPr>
      </w:pPr>
    </w:p>
    <w:p w:rsidR="00503E09" w:rsidRPr="00662438" w:rsidRDefault="00503E09" w:rsidP="00662438">
      <w:pPr>
        <w:jc w:val="both"/>
        <w:rPr>
          <w:rFonts w:cs="Arial"/>
          <w:lang w:val="en-US"/>
        </w:rPr>
      </w:pPr>
      <w:r w:rsidRPr="00662438">
        <w:rPr>
          <w:rFonts w:cs="Arial"/>
          <w:lang w:val="en-US"/>
        </w:rPr>
        <w:t>IEA. (2020b, August 1). Covid-19 impact on electricity. [</w:t>
      </w:r>
      <w:proofErr w:type="gramStart"/>
      <w:r w:rsidRPr="00662438">
        <w:rPr>
          <w:rFonts w:cs="Arial"/>
          <w:lang w:val="en-US"/>
        </w:rPr>
        <w:t>report</w:t>
      </w:r>
      <w:proofErr w:type="gramEnd"/>
      <w:r w:rsidRPr="00662438">
        <w:rPr>
          <w:rFonts w:cs="Arial"/>
          <w:lang w:val="en-US"/>
        </w:rPr>
        <w:t xml:space="preserve">]. </w:t>
      </w:r>
      <w:r w:rsidR="00576280" w:rsidRPr="00662438">
        <w:rPr>
          <w:rFonts w:cs="Arial"/>
          <w:lang w:val="en-US"/>
        </w:rPr>
        <w:t xml:space="preserve">https://www.iea.org/reports/covid-19-impact-on-electricity. </w:t>
      </w:r>
    </w:p>
    <w:p w:rsidR="00C3740A" w:rsidRPr="00662438" w:rsidRDefault="00C3740A" w:rsidP="00662438">
      <w:pPr>
        <w:jc w:val="both"/>
        <w:rPr>
          <w:rFonts w:cs="Arial"/>
          <w:lang w:val="en-US"/>
        </w:rPr>
      </w:pPr>
    </w:p>
    <w:p w:rsidR="00AB387D" w:rsidRPr="00662438" w:rsidRDefault="00AB387D" w:rsidP="00662438">
      <w:pPr>
        <w:jc w:val="both"/>
        <w:rPr>
          <w:rFonts w:cs="Arial"/>
          <w:lang w:val="en-US"/>
        </w:rPr>
      </w:pPr>
      <w:proofErr w:type="spellStart"/>
      <w:r w:rsidRPr="00662438">
        <w:rPr>
          <w:rFonts w:cs="Arial"/>
          <w:lang w:val="en-US"/>
        </w:rPr>
        <w:t>Kasriel</w:t>
      </w:r>
      <w:proofErr w:type="spellEnd"/>
      <w:r w:rsidRPr="00662438">
        <w:rPr>
          <w:rFonts w:cs="Arial"/>
          <w:lang w:val="en-US"/>
        </w:rPr>
        <w:t>, E. (2020, June 25). Has the pandemic helped individuals and leaders get any closer to tackling the environmental crisis</w:t>
      </w:r>
      <w:proofErr w:type="gramStart"/>
      <w:r w:rsidRPr="00662438">
        <w:rPr>
          <w:rFonts w:cs="Arial"/>
          <w:lang w:val="en-US"/>
        </w:rPr>
        <w:t>?.</w:t>
      </w:r>
      <w:proofErr w:type="gramEnd"/>
      <w:r w:rsidRPr="00662438">
        <w:rPr>
          <w:rFonts w:cs="Arial"/>
          <w:lang w:val="en-US"/>
        </w:rPr>
        <w:t xml:space="preserve"> https://www.bbc.com/future/article/20200624-has-covid-19-brought-us-closer-to-stopping-climate-change</w:t>
      </w:r>
    </w:p>
    <w:p w:rsidR="002B12A4" w:rsidRPr="00662438" w:rsidRDefault="002B12A4" w:rsidP="00662438">
      <w:pPr>
        <w:jc w:val="both"/>
        <w:rPr>
          <w:rFonts w:cs="Arial"/>
          <w:lang w:val="en-US"/>
        </w:rPr>
      </w:pPr>
    </w:p>
    <w:p w:rsidR="002B12A4" w:rsidRPr="00F30754" w:rsidRDefault="002B12A4" w:rsidP="00662438">
      <w:pPr>
        <w:jc w:val="both"/>
        <w:rPr>
          <w:rFonts w:cs="Arial"/>
          <w:lang w:val="fr-CH"/>
        </w:rPr>
      </w:pPr>
      <w:r w:rsidRPr="00662438">
        <w:rPr>
          <w:rFonts w:cs="Arial"/>
          <w:lang w:val="en-US"/>
        </w:rPr>
        <w:lastRenderedPageBreak/>
        <w:t xml:space="preserve">Le </w:t>
      </w:r>
      <w:proofErr w:type="spellStart"/>
      <w:r w:rsidRPr="00662438">
        <w:rPr>
          <w:rFonts w:cs="Arial"/>
          <w:lang w:val="en-US"/>
        </w:rPr>
        <w:t>Quéré</w:t>
      </w:r>
      <w:proofErr w:type="spellEnd"/>
      <w:r w:rsidRPr="00662438">
        <w:rPr>
          <w:rFonts w:cs="Arial"/>
          <w:lang w:val="en-US"/>
        </w:rPr>
        <w:t>, C., Jackson, R. B., Jones, M. W., Smith, A. J., Abernethy, S., Andrew, R. M</w:t>
      </w:r>
      <w:proofErr w:type="gramStart"/>
      <w:r w:rsidRPr="00662438">
        <w:rPr>
          <w:rFonts w:cs="Arial"/>
          <w:lang w:val="en-US"/>
        </w:rPr>
        <w:t>., ...</w:t>
      </w:r>
      <w:proofErr w:type="gramEnd"/>
      <w:r w:rsidRPr="00662438">
        <w:rPr>
          <w:rFonts w:cs="Arial"/>
          <w:lang w:val="en-US"/>
        </w:rPr>
        <w:t xml:space="preserve"> &amp; </w:t>
      </w:r>
      <w:proofErr w:type="spellStart"/>
      <w:r w:rsidRPr="00662438">
        <w:rPr>
          <w:rFonts w:cs="Arial"/>
          <w:lang w:val="en-US"/>
        </w:rPr>
        <w:t>Friedlingstein</w:t>
      </w:r>
      <w:proofErr w:type="spellEnd"/>
      <w:r w:rsidRPr="00662438">
        <w:rPr>
          <w:rFonts w:cs="Arial"/>
          <w:lang w:val="en-US"/>
        </w:rPr>
        <w:t xml:space="preserve">, P. (2020). Temporary reduction in daily global CO 2 emissions during the COVID-19 forced confinement. </w:t>
      </w:r>
      <w:r w:rsidRPr="00F30754">
        <w:rPr>
          <w:rFonts w:cs="Arial"/>
          <w:lang w:val="fr-CH"/>
        </w:rPr>
        <w:t xml:space="preserve">Nature </w:t>
      </w:r>
      <w:proofErr w:type="spellStart"/>
      <w:r w:rsidRPr="00F30754">
        <w:rPr>
          <w:rFonts w:cs="Arial"/>
          <w:lang w:val="fr-CH"/>
        </w:rPr>
        <w:t>Climate</w:t>
      </w:r>
      <w:proofErr w:type="spellEnd"/>
      <w:r w:rsidRPr="00F30754">
        <w:rPr>
          <w:rFonts w:cs="Arial"/>
          <w:lang w:val="fr-CH"/>
        </w:rPr>
        <w:t xml:space="preserve"> Change, 1-7.</w:t>
      </w:r>
    </w:p>
    <w:p w:rsidR="00AE6488" w:rsidRPr="00F30754" w:rsidRDefault="00AE6488" w:rsidP="00662438">
      <w:pPr>
        <w:jc w:val="both"/>
        <w:rPr>
          <w:rFonts w:cs="Arial"/>
          <w:lang w:val="fr-CH"/>
        </w:rPr>
      </w:pPr>
    </w:p>
    <w:p w:rsidR="00AE6488" w:rsidRPr="00662438" w:rsidRDefault="00AE6488" w:rsidP="00662438">
      <w:pPr>
        <w:jc w:val="both"/>
        <w:rPr>
          <w:rFonts w:cs="Arial"/>
          <w:lang w:val="en-US"/>
        </w:rPr>
      </w:pPr>
      <w:r w:rsidRPr="00662438">
        <w:rPr>
          <w:rFonts w:cs="Arial"/>
          <w:lang w:val="fr-CH"/>
        </w:rPr>
        <w:t xml:space="preserve">Liu, F., Page, A., </w:t>
      </w:r>
      <w:proofErr w:type="spellStart"/>
      <w:r w:rsidRPr="00662438">
        <w:rPr>
          <w:rFonts w:cs="Arial"/>
          <w:lang w:val="fr-CH"/>
        </w:rPr>
        <w:t>Strode</w:t>
      </w:r>
      <w:proofErr w:type="spellEnd"/>
      <w:r w:rsidRPr="00662438">
        <w:rPr>
          <w:rFonts w:cs="Arial"/>
          <w:lang w:val="fr-CH"/>
        </w:rPr>
        <w:t xml:space="preserve">, S. A., Yoshida, Y., Choi, S., Zheng, B., ... </w:t>
      </w:r>
      <w:r w:rsidRPr="00662438">
        <w:rPr>
          <w:rFonts w:cs="Arial"/>
          <w:lang w:val="en-US"/>
        </w:rPr>
        <w:t xml:space="preserve">&amp; </w:t>
      </w:r>
      <w:proofErr w:type="spellStart"/>
      <w:r w:rsidRPr="00662438">
        <w:rPr>
          <w:rFonts w:cs="Arial"/>
          <w:lang w:val="en-US"/>
        </w:rPr>
        <w:t>Veefkind</w:t>
      </w:r>
      <w:proofErr w:type="spellEnd"/>
      <w:r w:rsidRPr="00662438">
        <w:rPr>
          <w:rFonts w:cs="Arial"/>
          <w:lang w:val="en-US"/>
        </w:rPr>
        <w:t>, P. (2020). Abrupt decline in tropospheric nitrogen dioxide over China after the outbreak of COVID-19. Science Advances, eabc2992.</w:t>
      </w:r>
    </w:p>
    <w:p w:rsidR="002B12A4" w:rsidRPr="00662438" w:rsidRDefault="002B12A4" w:rsidP="00662438">
      <w:pPr>
        <w:jc w:val="both"/>
        <w:rPr>
          <w:rFonts w:cs="Arial"/>
          <w:lang w:val="en-US"/>
        </w:rPr>
      </w:pPr>
    </w:p>
    <w:p w:rsidR="002B12A4" w:rsidRPr="00662438" w:rsidRDefault="002B12A4" w:rsidP="00662438">
      <w:pPr>
        <w:jc w:val="both"/>
        <w:rPr>
          <w:rFonts w:cs="Arial"/>
          <w:lang w:val="en-US"/>
        </w:rPr>
      </w:pPr>
      <w:proofErr w:type="spellStart"/>
      <w:r w:rsidRPr="00662438">
        <w:rPr>
          <w:rFonts w:cs="Arial"/>
          <w:lang w:val="en-US"/>
        </w:rPr>
        <w:t>Myllyvirta</w:t>
      </w:r>
      <w:proofErr w:type="spellEnd"/>
      <w:r w:rsidRPr="00662438">
        <w:rPr>
          <w:rFonts w:cs="Arial"/>
          <w:lang w:val="en-US"/>
        </w:rPr>
        <w:t xml:space="preserve">, L., &amp; </w:t>
      </w:r>
      <w:proofErr w:type="spellStart"/>
      <w:r w:rsidRPr="00662438">
        <w:rPr>
          <w:rFonts w:cs="Arial"/>
          <w:lang w:val="en-US"/>
        </w:rPr>
        <w:t>Thieriot</w:t>
      </w:r>
      <w:proofErr w:type="spellEnd"/>
      <w:r w:rsidRPr="00662438">
        <w:rPr>
          <w:rFonts w:cs="Arial"/>
          <w:lang w:val="en-US"/>
        </w:rPr>
        <w:t xml:space="preserve">, H. (2020). </w:t>
      </w:r>
      <w:proofErr w:type="gramStart"/>
      <w:r w:rsidRPr="00662438">
        <w:rPr>
          <w:rFonts w:cs="Arial"/>
          <w:lang w:val="en-US"/>
        </w:rPr>
        <w:t>11,000</w:t>
      </w:r>
      <w:proofErr w:type="gramEnd"/>
      <w:r w:rsidRPr="00662438">
        <w:rPr>
          <w:rFonts w:cs="Arial"/>
          <w:lang w:val="en-US"/>
        </w:rPr>
        <w:t xml:space="preserve"> air pollution-related deaths avoided in Europe as coal, oil consumption plummet. Available in: https://energyandcleanair. </w:t>
      </w:r>
      <w:proofErr w:type="gramStart"/>
      <w:r w:rsidRPr="00662438">
        <w:rPr>
          <w:rFonts w:cs="Arial"/>
          <w:lang w:val="en-US"/>
        </w:rPr>
        <w:t>org/</w:t>
      </w:r>
      <w:proofErr w:type="spellStart"/>
      <w:r w:rsidRPr="00662438">
        <w:rPr>
          <w:rFonts w:cs="Arial"/>
          <w:lang w:val="en-US"/>
        </w:rPr>
        <w:t>wp</w:t>
      </w:r>
      <w:proofErr w:type="spellEnd"/>
      <w:r w:rsidRPr="00662438">
        <w:rPr>
          <w:rFonts w:cs="Arial"/>
          <w:lang w:val="en-US"/>
        </w:rPr>
        <w:t>/</w:t>
      </w:r>
      <w:proofErr w:type="spellStart"/>
      <w:r w:rsidRPr="00662438">
        <w:rPr>
          <w:rFonts w:cs="Arial"/>
          <w:lang w:val="en-US"/>
        </w:rPr>
        <w:t>wp</w:t>
      </w:r>
      <w:proofErr w:type="spellEnd"/>
      <w:r w:rsidRPr="00662438">
        <w:rPr>
          <w:rFonts w:cs="Arial"/>
          <w:lang w:val="en-US"/>
        </w:rPr>
        <w:t>-content/uploads/2020/04/CREA-Europe-COVID-impacts</w:t>
      </w:r>
      <w:proofErr w:type="gramEnd"/>
      <w:r w:rsidRPr="00662438">
        <w:rPr>
          <w:rFonts w:cs="Arial"/>
          <w:lang w:val="en-US"/>
        </w:rPr>
        <w:t xml:space="preserve">. </w:t>
      </w:r>
      <w:proofErr w:type="gramStart"/>
      <w:r w:rsidRPr="00662438">
        <w:rPr>
          <w:rFonts w:cs="Arial"/>
          <w:lang w:val="en-US"/>
        </w:rPr>
        <w:t>pdf</w:t>
      </w:r>
      <w:proofErr w:type="gramEnd"/>
      <w:r w:rsidRPr="00662438">
        <w:rPr>
          <w:rFonts w:cs="Arial"/>
          <w:lang w:val="en-US"/>
        </w:rPr>
        <w:t>.</w:t>
      </w:r>
    </w:p>
    <w:p w:rsidR="003A76F0" w:rsidRPr="00662438" w:rsidRDefault="003A76F0" w:rsidP="00662438">
      <w:pPr>
        <w:jc w:val="both"/>
        <w:rPr>
          <w:rFonts w:cs="Arial"/>
          <w:lang w:val="en-US"/>
        </w:rPr>
      </w:pPr>
    </w:p>
    <w:p w:rsidR="00E51D1A" w:rsidRPr="00662438" w:rsidRDefault="00E51D1A" w:rsidP="00662438">
      <w:pPr>
        <w:jc w:val="both"/>
        <w:rPr>
          <w:rFonts w:cs="Arial"/>
          <w:lang w:val="en-US"/>
        </w:rPr>
      </w:pPr>
      <w:proofErr w:type="spellStart"/>
      <w:r w:rsidRPr="00662438">
        <w:rPr>
          <w:rFonts w:cs="Arial"/>
          <w:lang w:val="en-US"/>
        </w:rPr>
        <w:t>Naja</w:t>
      </w:r>
      <w:proofErr w:type="spellEnd"/>
      <w:r w:rsidRPr="00662438">
        <w:rPr>
          <w:rFonts w:cs="Arial"/>
          <w:lang w:val="en-US"/>
        </w:rPr>
        <w:t xml:space="preserve">, F., &amp; </w:t>
      </w:r>
      <w:proofErr w:type="spellStart"/>
      <w:r w:rsidRPr="00662438">
        <w:rPr>
          <w:rFonts w:cs="Arial"/>
          <w:lang w:val="en-US"/>
        </w:rPr>
        <w:t>Hamadeh</w:t>
      </w:r>
      <w:proofErr w:type="spellEnd"/>
      <w:r w:rsidRPr="00662438">
        <w:rPr>
          <w:rFonts w:cs="Arial"/>
          <w:lang w:val="en-US"/>
        </w:rPr>
        <w:t>, R. (2020). Nutrition amid the COVID-19 pandemic: a multi-level framework for action. European Journal of Clinical Nutrition, 1-5.</w:t>
      </w:r>
    </w:p>
    <w:p w:rsidR="00E51D1A" w:rsidRPr="00662438" w:rsidRDefault="00E51D1A" w:rsidP="00662438">
      <w:pPr>
        <w:jc w:val="both"/>
        <w:rPr>
          <w:rFonts w:cs="Arial"/>
          <w:lang w:val="en-US"/>
        </w:rPr>
      </w:pPr>
    </w:p>
    <w:p w:rsidR="00D4661D" w:rsidRPr="00662438" w:rsidRDefault="00D4661D" w:rsidP="00662438">
      <w:pPr>
        <w:jc w:val="both"/>
        <w:rPr>
          <w:rFonts w:cs="Arial"/>
          <w:lang w:val="en-US"/>
        </w:rPr>
      </w:pPr>
      <w:proofErr w:type="spellStart"/>
      <w:r w:rsidRPr="00662438">
        <w:rPr>
          <w:rFonts w:cs="Arial"/>
          <w:lang w:val="en-US"/>
        </w:rPr>
        <w:t>Nasi</w:t>
      </w:r>
      <w:proofErr w:type="spellEnd"/>
      <w:r w:rsidRPr="00662438">
        <w:rPr>
          <w:rFonts w:cs="Arial"/>
          <w:lang w:val="en-US"/>
        </w:rPr>
        <w:t xml:space="preserve">, R., &amp; Fa, J. (2020, March 30). COVID-19-led ban on wild meat could take protein off the table for millions of forest dwellers [Blog Post]. </w:t>
      </w:r>
      <w:r w:rsidR="00AE6488" w:rsidRPr="00662438">
        <w:rPr>
          <w:rFonts w:cs="Arial"/>
          <w:lang w:val="en-US"/>
        </w:rPr>
        <w:t>https://forestsnews.cifor.org/64855/covid-19-led-ban-on-wild-meat-could-take-protein-off-the-table-for-millions-of-forest-dwellers?fnl=en</w:t>
      </w:r>
      <w:r w:rsidR="002B12A4" w:rsidRPr="00662438">
        <w:rPr>
          <w:rFonts w:cs="Arial"/>
          <w:lang w:val="en-US"/>
        </w:rPr>
        <w:t>.</w:t>
      </w:r>
    </w:p>
    <w:p w:rsidR="00D4661D" w:rsidRPr="00662438" w:rsidRDefault="00D4661D" w:rsidP="00662438">
      <w:pPr>
        <w:jc w:val="both"/>
        <w:rPr>
          <w:rFonts w:cs="Arial"/>
          <w:lang w:val="en-US"/>
        </w:rPr>
      </w:pPr>
    </w:p>
    <w:p w:rsidR="003A76F0" w:rsidRPr="00662438" w:rsidRDefault="003A76F0" w:rsidP="00662438">
      <w:pPr>
        <w:jc w:val="both"/>
        <w:rPr>
          <w:rFonts w:cs="Arial"/>
          <w:lang w:val="en-US"/>
        </w:rPr>
      </w:pPr>
      <w:proofErr w:type="spellStart"/>
      <w:r w:rsidRPr="00662438">
        <w:rPr>
          <w:rFonts w:cs="Arial"/>
          <w:lang w:val="en-US"/>
        </w:rPr>
        <w:t>Norouzi</w:t>
      </w:r>
      <w:proofErr w:type="spellEnd"/>
      <w:r w:rsidRPr="00662438">
        <w:rPr>
          <w:rFonts w:cs="Arial"/>
          <w:lang w:val="en-US"/>
        </w:rPr>
        <w:t xml:space="preserve">, N., de Rubens, G. Z., </w:t>
      </w:r>
      <w:proofErr w:type="spellStart"/>
      <w:r w:rsidRPr="00662438">
        <w:rPr>
          <w:rFonts w:cs="Arial"/>
          <w:lang w:val="en-US"/>
        </w:rPr>
        <w:t>Choubanpishehzafar</w:t>
      </w:r>
      <w:proofErr w:type="spellEnd"/>
      <w:r w:rsidRPr="00662438">
        <w:rPr>
          <w:rFonts w:cs="Arial"/>
          <w:lang w:val="en-US"/>
        </w:rPr>
        <w:t xml:space="preserve">, S., &amp; Enevoldsen, P. (2020). When pandemics </w:t>
      </w:r>
      <w:proofErr w:type="gramStart"/>
      <w:r w:rsidRPr="00662438">
        <w:rPr>
          <w:rFonts w:cs="Arial"/>
          <w:lang w:val="en-US"/>
        </w:rPr>
        <w:t>impact</w:t>
      </w:r>
      <w:proofErr w:type="gramEnd"/>
      <w:r w:rsidRPr="00662438">
        <w:rPr>
          <w:rFonts w:cs="Arial"/>
          <w:lang w:val="en-US"/>
        </w:rPr>
        <w:t xml:space="preserve"> economies and climate change: Exploring the impacts of COVID-19 on oil and electricity demand in China. Energy Research &amp; Social Science, 68, 101654.</w:t>
      </w:r>
    </w:p>
    <w:p w:rsidR="00D4661D" w:rsidRPr="00662438" w:rsidRDefault="00D4661D" w:rsidP="00662438">
      <w:pPr>
        <w:jc w:val="both"/>
        <w:rPr>
          <w:rFonts w:cs="Arial"/>
          <w:lang w:val="en-US"/>
        </w:rPr>
      </w:pPr>
    </w:p>
    <w:p w:rsidR="00D4661D" w:rsidRPr="00662438" w:rsidRDefault="00D4661D" w:rsidP="00662438">
      <w:pPr>
        <w:jc w:val="both"/>
        <w:rPr>
          <w:rFonts w:cs="Arial"/>
          <w:lang w:val="en-US"/>
        </w:rPr>
      </w:pPr>
      <w:r w:rsidRPr="00662438">
        <w:rPr>
          <w:rFonts w:cs="Arial"/>
          <w:lang w:val="en-US"/>
        </w:rPr>
        <w:t xml:space="preserve">Pooley, S., Fa, J. E., &amp; </w:t>
      </w:r>
      <w:proofErr w:type="spellStart"/>
      <w:r w:rsidRPr="00662438">
        <w:rPr>
          <w:rFonts w:cs="Arial"/>
          <w:lang w:val="en-US"/>
        </w:rPr>
        <w:t>Nasi</w:t>
      </w:r>
      <w:proofErr w:type="spellEnd"/>
      <w:r w:rsidRPr="00662438">
        <w:rPr>
          <w:rFonts w:cs="Arial"/>
          <w:lang w:val="en-US"/>
        </w:rPr>
        <w:t xml:space="preserve">, R. (2015). No conservation </w:t>
      </w:r>
      <w:proofErr w:type="gramStart"/>
      <w:r w:rsidRPr="00662438">
        <w:rPr>
          <w:rFonts w:cs="Arial"/>
          <w:lang w:val="en-US"/>
        </w:rPr>
        <w:t>silver lining</w:t>
      </w:r>
      <w:proofErr w:type="gramEnd"/>
      <w:r w:rsidRPr="00662438">
        <w:rPr>
          <w:rFonts w:cs="Arial"/>
          <w:lang w:val="en-US"/>
        </w:rPr>
        <w:t xml:space="preserve"> to Ebola. Conservation Biology, 29(3), 965-967.</w:t>
      </w:r>
    </w:p>
    <w:p w:rsidR="004A4914" w:rsidRPr="00662438" w:rsidRDefault="004A4914" w:rsidP="00662438">
      <w:pPr>
        <w:jc w:val="both"/>
        <w:rPr>
          <w:rFonts w:cs="Arial"/>
          <w:lang w:val="en-US"/>
        </w:rPr>
      </w:pPr>
    </w:p>
    <w:p w:rsidR="004A4914" w:rsidRPr="00662438" w:rsidRDefault="004A4914" w:rsidP="00662438">
      <w:pPr>
        <w:jc w:val="both"/>
        <w:rPr>
          <w:rFonts w:cs="Arial"/>
          <w:lang w:val="en-US"/>
        </w:rPr>
      </w:pPr>
      <w:proofErr w:type="spellStart"/>
      <w:r w:rsidRPr="00662438">
        <w:rPr>
          <w:rFonts w:cs="Arial"/>
          <w:lang w:val="en-US"/>
        </w:rPr>
        <w:t>Prata</w:t>
      </w:r>
      <w:proofErr w:type="spellEnd"/>
      <w:r w:rsidRPr="00662438">
        <w:rPr>
          <w:rFonts w:cs="Arial"/>
          <w:lang w:val="en-US"/>
        </w:rPr>
        <w:t>, J. C., Silva, A. L., Walker, T. R., Duarte, A. C., &amp; Rocha-Santos, T. (2020). COVID-19 pandemic repercussions on the use and management of plastics. Environmental Science &amp; Technology, 54(13), 7760-7765.</w:t>
      </w:r>
    </w:p>
    <w:p w:rsidR="0038174A" w:rsidRPr="00662438" w:rsidRDefault="0038174A" w:rsidP="00662438">
      <w:pPr>
        <w:jc w:val="both"/>
        <w:rPr>
          <w:rFonts w:cs="Arial"/>
          <w:lang w:val="en-US"/>
        </w:rPr>
      </w:pPr>
    </w:p>
    <w:p w:rsidR="0038174A" w:rsidRPr="00662438" w:rsidRDefault="0038174A" w:rsidP="00662438">
      <w:pPr>
        <w:jc w:val="both"/>
        <w:rPr>
          <w:rFonts w:cs="Arial"/>
        </w:rPr>
      </w:pPr>
      <w:r w:rsidRPr="00662438">
        <w:rPr>
          <w:rFonts w:cs="Arial"/>
          <w:lang w:val="en-US"/>
        </w:rPr>
        <w:t xml:space="preserve">Price, K. (2020, April 30). Poaching, deforestation reportedly on the rise since COVID-19 lockdowns. </w:t>
      </w:r>
      <w:r w:rsidRPr="00662438">
        <w:rPr>
          <w:rFonts w:cs="Arial"/>
        </w:rPr>
        <w:t>[</w:t>
      </w:r>
      <w:proofErr w:type="spellStart"/>
      <w:r w:rsidRPr="00662438">
        <w:rPr>
          <w:rFonts w:cs="Arial"/>
        </w:rPr>
        <w:t>blog</w:t>
      </w:r>
      <w:proofErr w:type="spellEnd"/>
      <w:r w:rsidRPr="00662438">
        <w:rPr>
          <w:rFonts w:cs="Arial"/>
        </w:rPr>
        <w:t xml:space="preserve"> </w:t>
      </w:r>
      <w:proofErr w:type="spellStart"/>
      <w:r w:rsidRPr="00662438">
        <w:rPr>
          <w:rFonts w:cs="Arial"/>
        </w:rPr>
        <w:t>post</w:t>
      </w:r>
      <w:proofErr w:type="spellEnd"/>
      <w:r w:rsidRPr="00662438">
        <w:rPr>
          <w:rFonts w:cs="Arial"/>
        </w:rPr>
        <w:t xml:space="preserve">]. https://www.conservation.org/blog/poaching-deforestation-reportedly-on-the-rise-since-covid-19-lockdowns. </w:t>
      </w:r>
    </w:p>
    <w:p w:rsidR="0038174A" w:rsidRPr="00662438" w:rsidRDefault="0038174A" w:rsidP="00662438">
      <w:pPr>
        <w:jc w:val="both"/>
        <w:rPr>
          <w:rFonts w:cs="Arial"/>
        </w:rPr>
      </w:pPr>
    </w:p>
    <w:p w:rsidR="0038174A" w:rsidRPr="00662438" w:rsidRDefault="0038174A" w:rsidP="00662438">
      <w:pPr>
        <w:jc w:val="both"/>
        <w:rPr>
          <w:rFonts w:cs="Arial"/>
          <w:lang w:val="en-US"/>
        </w:rPr>
      </w:pPr>
      <w:r w:rsidRPr="00662438">
        <w:rPr>
          <w:rFonts w:cs="Arial"/>
        </w:rPr>
        <w:t xml:space="preserve">Saumweber, W., Lehr, A. K., Loft, T., &amp; Kim, S. (2020, April 10). </w:t>
      </w:r>
      <w:r w:rsidRPr="00662438">
        <w:rPr>
          <w:rFonts w:cs="Arial"/>
          <w:lang w:val="en-US"/>
        </w:rPr>
        <w:t xml:space="preserve">Covid-19 at Sea: Impacts on the Blue Economy, Ocean Health, and Ocean Security. https://www.csis.org/analysis/covid-19-sea-impacts-blue-economy-ocean-health-and-ocean-security. </w:t>
      </w:r>
    </w:p>
    <w:p w:rsidR="00BA7FEB" w:rsidRPr="00662438" w:rsidRDefault="00BA7FEB" w:rsidP="00662438">
      <w:pPr>
        <w:jc w:val="both"/>
        <w:rPr>
          <w:rFonts w:cs="Arial"/>
          <w:lang w:val="en-US"/>
        </w:rPr>
      </w:pPr>
    </w:p>
    <w:p w:rsidR="00BA7FEB" w:rsidRPr="00662438" w:rsidRDefault="00BA7FEB" w:rsidP="00662438">
      <w:pPr>
        <w:jc w:val="both"/>
        <w:rPr>
          <w:rFonts w:cs="Arial"/>
          <w:lang w:val="en-US"/>
        </w:rPr>
      </w:pPr>
      <w:r w:rsidRPr="00662438">
        <w:rPr>
          <w:rFonts w:cs="Arial"/>
          <w:lang w:val="en-US"/>
        </w:rPr>
        <w:t xml:space="preserve">UN. Environment </w:t>
      </w:r>
      <w:proofErr w:type="spellStart"/>
      <w:r w:rsidRPr="00662438">
        <w:rPr>
          <w:rFonts w:cs="Arial"/>
          <w:lang w:val="en-US"/>
        </w:rPr>
        <w:t>Programme</w:t>
      </w:r>
      <w:proofErr w:type="spellEnd"/>
      <w:r w:rsidRPr="00662438">
        <w:rPr>
          <w:rFonts w:cs="Arial"/>
          <w:lang w:val="en-US"/>
        </w:rPr>
        <w:t>. (2020, June 10). Falling clean energy costs provide opportunity to boost climate action in COVID-19 recovery. [</w:t>
      </w:r>
      <w:proofErr w:type="gramStart"/>
      <w:r w:rsidRPr="00662438">
        <w:rPr>
          <w:rFonts w:cs="Arial"/>
          <w:lang w:val="en-US"/>
        </w:rPr>
        <w:t>press</w:t>
      </w:r>
      <w:proofErr w:type="gramEnd"/>
      <w:r w:rsidRPr="00662438">
        <w:rPr>
          <w:rFonts w:cs="Arial"/>
          <w:lang w:val="en-US"/>
        </w:rPr>
        <w:t xml:space="preserve"> release]. https://www.unenvironment.org/news-and-stories/press-release/falling-clean-energy-costs-provide-opportunity-boost-climate-action</w:t>
      </w:r>
    </w:p>
    <w:p w:rsidR="003A76F0" w:rsidRPr="00662438" w:rsidRDefault="003A76F0" w:rsidP="00662438">
      <w:pPr>
        <w:jc w:val="both"/>
        <w:rPr>
          <w:rFonts w:cs="Arial"/>
          <w:lang w:val="en-US"/>
        </w:rPr>
      </w:pPr>
    </w:p>
    <w:p w:rsidR="006B4B39" w:rsidRPr="00662438" w:rsidRDefault="006B4B39" w:rsidP="00662438">
      <w:pPr>
        <w:jc w:val="both"/>
        <w:rPr>
          <w:rFonts w:cs="Arial"/>
          <w:lang w:val="en-US"/>
        </w:rPr>
      </w:pPr>
      <w:proofErr w:type="spellStart"/>
      <w:r w:rsidRPr="00662438">
        <w:rPr>
          <w:rFonts w:cs="Arial"/>
          <w:lang w:val="en-US"/>
        </w:rPr>
        <w:t>Villar</w:t>
      </w:r>
      <w:proofErr w:type="spellEnd"/>
      <w:r w:rsidRPr="00662438">
        <w:rPr>
          <w:rFonts w:cs="Arial"/>
          <w:lang w:val="en-US"/>
        </w:rPr>
        <w:t>, F. (2020, April 15). Coronavirus: lockdown’s effect on air pollution provides rare glimpse of low-carbon future [blog post]. https://theconversation.com/coronavirus-lockdowns-effect-on-air-pollution-provides-rare-glimpse-of-low-carbon-future-134685.</w:t>
      </w:r>
    </w:p>
    <w:sectPr w:rsidR="006B4B39" w:rsidRPr="00662438" w:rsidSect="008C7A1E">
      <w:footerReference w:type="default" r:id="rId7"/>
      <w:pgSz w:w="11906" w:h="16838"/>
      <w:pgMar w:top="1418" w:right="1134" w:bottom="1135"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48C" w:rsidRDefault="0079248C" w:rsidP="003F59A9">
      <w:pPr>
        <w:spacing w:line="240" w:lineRule="auto"/>
      </w:pPr>
      <w:r>
        <w:separator/>
      </w:r>
    </w:p>
  </w:endnote>
  <w:endnote w:type="continuationSeparator" w:id="0">
    <w:p w:rsidR="0079248C" w:rsidRDefault="0079248C" w:rsidP="003F59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6954743"/>
      <w:docPartObj>
        <w:docPartGallery w:val="Page Numbers (Bottom of Page)"/>
        <w:docPartUnique/>
      </w:docPartObj>
    </w:sdtPr>
    <w:sdtContent>
      <w:p w:rsidR="008C7A1E" w:rsidRDefault="008C7A1E">
        <w:pPr>
          <w:pStyle w:val="Fuzeile"/>
          <w:jc w:val="right"/>
        </w:pPr>
        <w:r>
          <w:fldChar w:fldCharType="begin"/>
        </w:r>
        <w:r>
          <w:instrText>PAGE   \* MERGEFORMAT</w:instrText>
        </w:r>
        <w:r>
          <w:fldChar w:fldCharType="separate"/>
        </w:r>
        <w:r w:rsidRPr="008C7A1E">
          <w:rPr>
            <w:noProof/>
            <w:lang w:val="de-DE"/>
          </w:rPr>
          <w:t>4</w:t>
        </w:r>
        <w:r>
          <w:fldChar w:fldCharType="end"/>
        </w:r>
      </w:p>
    </w:sdtContent>
  </w:sdt>
  <w:p w:rsidR="005D52E3" w:rsidRDefault="005D52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48C" w:rsidRDefault="0079248C" w:rsidP="003F59A9">
      <w:pPr>
        <w:spacing w:line="240" w:lineRule="auto"/>
      </w:pPr>
      <w:r>
        <w:separator/>
      </w:r>
    </w:p>
  </w:footnote>
  <w:footnote w:type="continuationSeparator" w:id="0">
    <w:p w:rsidR="0079248C" w:rsidRDefault="0079248C" w:rsidP="003F59A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A446B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CDC14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343C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5EFD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C87F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6E70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960C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C49D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9A6AF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3FF02F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F12B50"/>
    <w:multiLevelType w:val="hybridMultilevel"/>
    <w:tmpl w:val="E604E398"/>
    <w:lvl w:ilvl="0" w:tplc="D2F48A26">
      <w:start w:val="1"/>
      <w:numFmt w:val="bullet"/>
      <w:pStyle w:val="Aufzhlungszeichen"/>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1FA6A63"/>
    <w:multiLevelType w:val="hybridMultilevel"/>
    <w:tmpl w:val="6FD6F4FA"/>
    <w:lvl w:ilvl="0" w:tplc="BFB4FAC6">
      <w:start w:val="1"/>
      <w:numFmt w:val="bullet"/>
      <w:lvlText w:val="─"/>
      <w:lvlJc w:val="left"/>
      <w:pPr>
        <w:ind w:left="720" w:hanging="360"/>
      </w:pPr>
      <w:rPr>
        <w:rFonts w:ascii="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8"/>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48C"/>
    <w:rsid w:val="000409A1"/>
    <w:rsid w:val="0009594F"/>
    <w:rsid w:val="0012730B"/>
    <w:rsid w:val="00173329"/>
    <w:rsid w:val="002525AC"/>
    <w:rsid w:val="00276AF3"/>
    <w:rsid w:val="002B12A4"/>
    <w:rsid w:val="002F179D"/>
    <w:rsid w:val="00312C0C"/>
    <w:rsid w:val="003346D2"/>
    <w:rsid w:val="0038174A"/>
    <w:rsid w:val="003A76F0"/>
    <w:rsid w:val="003F59A9"/>
    <w:rsid w:val="004A4914"/>
    <w:rsid w:val="004B60B5"/>
    <w:rsid w:val="00503E09"/>
    <w:rsid w:val="00576280"/>
    <w:rsid w:val="005868D0"/>
    <w:rsid w:val="005D52E3"/>
    <w:rsid w:val="00662438"/>
    <w:rsid w:val="006740A2"/>
    <w:rsid w:val="006B355C"/>
    <w:rsid w:val="006B4B39"/>
    <w:rsid w:val="0079248C"/>
    <w:rsid w:val="00793C79"/>
    <w:rsid w:val="008918C4"/>
    <w:rsid w:val="008C7A1E"/>
    <w:rsid w:val="008E067F"/>
    <w:rsid w:val="00A05343"/>
    <w:rsid w:val="00A36032"/>
    <w:rsid w:val="00A40A53"/>
    <w:rsid w:val="00A841D3"/>
    <w:rsid w:val="00AB2FFC"/>
    <w:rsid w:val="00AB387D"/>
    <w:rsid w:val="00AE6488"/>
    <w:rsid w:val="00B069BA"/>
    <w:rsid w:val="00BA7FEB"/>
    <w:rsid w:val="00C07C66"/>
    <w:rsid w:val="00C11F5A"/>
    <w:rsid w:val="00C36BE1"/>
    <w:rsid w:val="00C3740A"/>
    <w:rsid w:val="00D4661D"/>
    <w:rsid w:val="00D73AC2"/>
    <w:rsid w:val="00E27DE6"/>
    <w:rsid w:val="00E51D1A"/>
    <w:rsid w:val="00ED257A"/>
    <w:rsid w:val="00EF6A21"/>
    <w:rsid w:val="00F30754"/>
    <w:rsid w:val="00F64E4B"/>
    <w:rsid w:val="00F86210"/>
    <w:rsid w:val="00FA1B27"/>
    <w:rsid w:val="00FB77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8491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D257A"/>
    <w:rPr>
      <w:rFonts w:ascii="Arial" w:hAnsi="Arial"/>
    </w:rPr>
  </w:style>
  <w:style w:type="paragraph" w:styleId="berschrift1">
    <w:name w:val="heading 1"/>
    <w:basedOn w:val="Standard"/>
    <w:next w:val="Standard"/>
    <w:link w:val="berschrift1Zchn"/>
    <w:uiPriority w:val="9"/>
    <w:qFormat/>
    <w:rsid w:val="00793C79"/>
    <w:pPr>
      <w:keepNext/>
      <w:keepLines/>
      <w:spacing w:line="360" w:lineRule="atLeast"/>
      <w:outlineLvl w:val="0"/>
    </w:pPr>
    <w:rPr>
      <w:rFonts w:eastAsiaTheme="majorEastAsia" w:cstheme="majorBidi"/>
      <w:bCs/>
      <w:sz w:val="32"/>
      <w:szCs w:val="28"/>
    </w:rPr>
  </w:style>
  <w:style w:type="paragraph" w:styleId="berschrift2">
    <w:name w:val="heading 2"/>
    <w:basedOn w:val="berschrift1"/>
    <w:next w:val="Standard"/>
    <w:link w:val="berschrift2Zchn"/>
    <w:uiPriority w:val="9"/>
    <w:unhideWhenUsed/>
    <w:qFormat/>
    <w:rsid w:val="0009594F"/>
    <w:pPr>
      <w:spacing w:line="320" w:lineRule="atLeast"/>
      <w:outlineLvl w:val="1"/>
    </w:pPr>
    <w:rPr>
      <w:b/>
      <w:bCs w:val="0"/>
      <w:sz w:val="28"/>
      <w:szCs w:val="26"/>
    </w:rPr>
  </w:style>
  <w:style w:type="paragraph" w:styleId="berschrift3">
    <w:name w:val="heading 3"/>
    <w:basedOn w:val="berschrift2"/>
    <w:next w:val="Standard"/>
    <w:link w:val="berschrift3Zchn"/>
    <w:uiPriority w:val="9"/>
    <w:unhideWhenUsed/>
    <w:qFormat/>
    <w:rsid w:val="0009594F"/>
    <w:pPr>
      <w:spacing w:line="280" w:lineRule="atLeast"/>
      <w:outlineLvl w:val="2"/>
    </w:pPr>
    <w:rPr>
      <w:b w:val="0"/>
      <w:bCs/>
      <w:sz w:val="24"/>
    </w:rPr>
  </w:style>
  <w:style w:type="paragraph" w:styleId="berschrift4">
    <w:name w:val="heading 4"/>
    <w:basedOn w:val="berschrift3"/>
    <w:next w:val="Standard"/>
    <w:link w:val="berschrift4Zchn"/>
    <w:uiPriority w:val="9"/>
    <w:unhideWhenUsed/>
    <w:qFormat/>
    <w:rsid w:val="00173329"/>
    <w:pPr>
      <w:spacing w:line="260" w:lineRule="atLeast"/>
      <w:outlineLvl w:val="3"/>
    </w:pPr>
    <w:rPr>
      <w:bCs w:val="0"/>
      <w:iCs/>
      <w:sz w:val="22"/>
    </w:rPr>
  </w:style>
  <w:style w:type="paragraph" w:styleId="berschrift5">
    <w:name w:val="heading 5"/>
    <w:basedOn w:val="berschrift4"/>
    <w:next w:val="Standard"/>
    <w:link w:val="berschrift5Zchn"/>
    <w:uiPriority w:val="9"/>
    <w:unhideWhenUsed/>
    <w:qFormat/>
    <w:rsid w:val="002F179D"/>
    <w:pPr>
      <w:outlineLvl w:val="4"/>
    </w:pPr>
  </w:style>
  <w:style w:type="paragraph" w:styleId="berschrift6">
    <w:name w:val="heading 6"/>
    <w:basedOn w:val="Standard"/>
    <w:next w:val="Standard"/>
    <w:link w:val="berschrift6Zchn"/>
    <w:uiPriority w:val="9"/>
    <w:unhideWhenUsed/>
    <w:qFormat/>
    <w:rsid w:val="00793C79"/>
    <w:pPr>
      <w:keepNext/>
      <w:keepLines/>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unhideWhenUsed/>
    <w:qFormat/>
    <w:rsid w:val="00793C79"/>
    <w:pPr>
      <w:keepNext/>
      <w:keepLines/>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unhideWhenUsed/>
    <w:qFormat/>
    <w:rsid w:val="00793C7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793C7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wischentitel">
    <w:name w:val="Zwischentitel"/>
    <w:basedOn w:val="Titel"/>
    <w:next w:val="Standard"/>
    <w:qFormat/>
    <w:rsid w:val="00793C79"/>
    <w:pPr>
      <w:spacing w:before="0" w:after="0" w:line="260" w:lineRule="atLeast"/>
    </w:pPr>
    <w:rPr>
      <w:b/>
      <w:sz w:val="22"/>
    </w:rPr>
  </w:style>
  <w:style w:type="paragraph" w:styleId="Aufzhlungszeichen">
    <w:name w:val="List Bullet"/>
    <w:basedOn w:val="Standard"/>
    <w:uiPriority w:val="99"/>
    <w:semiHidden/>
    <w:unhideWhenUsed/>
    <w:qFormat/>
    <w:rsid w:val="002F179D"/>
    <w:pPr>
      <w:numPr>
        <w:numId w:val="2"/>
      </w:numPr>
      <w:contextualSpacing/>
    </w:pPr>
  </w:style>
  <w:style w:type="paragraph" w:styleId="Listennummer">
    <w:name w:val="List Number"/>
    <w:basedOn w:val="Standard"/>
    <w:uiPriority w:val="99"/>
    <w:semiHidden/>
    <w:unhideWhenUsed/>
    <w:qFormat/>
    <w:rsid w:val="002F179D"/>
    <w:pPr>
      <w:numPr>
        <w:numId w:val="4"/>
      </w:numPr>
      <w:contextualSpacing/>
    </w:pPr>
  </w:style>
  <w:style w:type="character" w:customStyle="1" w:styleId="berschrift1Zchn">
    <w:name w:val="Überschrift 1 Zchn"/>
    <w:basedOn w:val="Absatz-Standardschriftart"/>
    <w:link w:val="berschrift1"/>
    <w:uiPriority w:val="9"/>
    <w:rsid w:val="00793C79"/>
    <w:rPr>
      <w:rFonts w:ascii="Arial" w:eastAsiaTheme="majorEastAsia" w:hAnsi="Arial" w:cstheme="majorBidi"/>
      <w:bCs/>
      <w:sz w:val="32"/>
      <w:szCs w:val="28"/>
    </w:rPr>
  </w:style>
  <w:style w:type="character" w:customStyle="1" w:styleId="berschrift2Zchn">
    <w:name w:val="Überschrift 2 Zchn"/>
    <w:basedOn w:val="Absatz-Standardschriftart"/>
    <w:link w:val="berschrift2"/>
    <w:uiPriority w:val="9"/>
    <w:rsid w:val="0009594F"/>
    <w:rPr>
      <w:rFonts w:ascii="Arial Bold" w:eastAsiaTheme="majorEastAsia" w:hAnsi="Arial Bold" w:cstheme="majorBidi"/>
      <w:sz w:val="28"/>
      <w:szCs w:val="26"/>
    </w:rPr>
  </w:style>
  <w:style w:type="character" w:customStyle="1" w:styleId="berschrift3Zchn">
    <w:name w:val="Überschrift 3 Zchn"/>
    <w:basedOn w:val="Absatz-Standardschriftart"/>
    <w:link w:val="berschrift3"/>
    <w:uiPriority w:val="9"/>
    <w:rsid w:val="0009594F"/>
    <w:rPr>
      <w:rFonts w:ascii="Arial Bold" w:eastAsiaTheme="majorEastAsia" w:hAnsi="Arial Bold" w:cstheme="majorBidi"/>
      <w:bCs/>
      <w:sz w:val="24"/>
      <w:szCs w:val="26"/>
    </w:rPr>
  </w:style>
  <w:style w:type="character" w:customStyle="1" w:styleId="berschrift4Zchn">
    <w:name w:val="Überschrift 4 Zchn"/>
    <w:basedOn w:val="Absatz-Standardschriftart"/>
    <w:link w:val="berschrift4"/>
    <w:uiPriority w:val="9"/>
    <w:rsid w:val="00173329"/>
    <w:rPr>
      <w:rFonts w:ascii="Arial Bold" w:eastAsiaTheme="majorEastAsia" w:hAnsi="Arial Bold" w:cstheme="majorBidi"/>
      <w:b/>
      <w:iCs/>
      <w:szCs w:val="26"/>
    </w:rPr>
  </w:style>
  <w:style w:type="character" w:customStyle="1" w:styleId="berschrift5Zchn">
    <w:name w:val="Überschrift 5 Zchn"/>
    <w:basedOn w:val="Absatz-Standardschriftart"/>
    <w:link w:val="berschrift5"/>
    <w:uiPriority w:val="9"/>
    <w:rsid w:val="002F179D"/>
    <w:rPr>
      <w:rFonts w:ascii="Arial" w:eastAsiaTheme="majorEastAsia" w:hAnsi="Arial" w:cstheme="majorBidi"/>
      <w:b/>
      <w:iCs/>
      <w:szCs w:val="26"/>
    </w:rPr>
  </w:style>
  <w:style w:type="paragraph" w:styleId="Untertitel">
    <w:name w:val="Subtitle"/>
    <w:basedOn w:val="Standard"/>
    <w:next w:val="Standard"/>
    <w:link w:val="UntertitelZchn"/>
    <w:uiPriority w:val="11"/>
    <w:qFormat/>
    <w:rsid w:val="0009594F"/>
    <w:pPr>
      <w:numPr>
        <w:ilvl w:val="1"/>
      </w:numPr>
      <w:spacing w:line="360" w:lineRule="atLeast"/>
    </w:pPr>
    <w:rPr>
      <w:rFonts w:eastAsiaTheme="majorEastAsia" w:cstheme="majorBidi"/>
      <w:iCs/>
      <w:spacing w:val="15"/>
      <w:sz w:val="32"/>
      <w:szCs w:val="24"/>
    </w:rPr>
  </w:style>
  <w:style w:type="character" w:customStyle="1" w:styleId="UntertitelZchn">
    <w:name w:val="Untertitel Zchn"/>
    <w:basedOn w:val="Absatz-Standardschriftart"/>
    <w:link w:val="Untertitel"/>
    <w:uiPriority w:val="11"/>
    <w:rsid w:val="0009594F"/>
    <w:rPr>
      <w:rFonts w:ascii="Arial" w:eastAsiaTheme="majorEastAsia" w:hAnsi="Arial" w:cstheme="majorBidi"/>
      <w:iCs/>
      <w:spacing w:val="15"/>
      <w:sz w:val="32"/>
      <w:szCs w:val="24"/>
    </w:rPr>
  </w:style>
  <w:style w:type="paragraph" w:styleId="Titel">
    <w:name w:val="Title"/>
    <w:basedOn w:val="Standard"/>
    <w:next w:val="Standard"/>
    <w:link w:val="TitelZchn"/>
    <w:uiPriority w:val="10"/>
    <w:qFormat/>
    <w:rsid w:val="00793C79"/>
    <w:pPr>
      <w:spacing w:before="480" w:after="240" w:line="440" w:lineRule="atLeast"/>
      <w:contextualSpacing/>
    </w:pPr>
    <w:rPr>
      <w:rFonts w:eastAsiaTheme="majorEastAsia" w:cstheme="majorBidi"/>
      <w:spacing w:val="5"/>
      <w:kern w:val="28"/>
      <w:sz w:val="40"/>
      <w:szCs w:val="52"/>
    </w:rPr>
  </w:style>
  <w:style w:type="character" w:customStyle="1" w:styleId="TitelZchn">
    <w:name w:val="Titel Zchn"/>
    <w:basedOn w:val="Absatz-Standardschriftart"/>
    <w:link w:val="Titel"/>
    <w:uiPriority w:val="10"/>
    <w:rsid w:val="00793C79"/>
    <w:rPr>
      <w:rFonts w:ascii="Arial" w:eastAsiaTheme="majorEastAsia" w:hAnsi="Arial" w:cstheme="majorBidi"/>
      <w:spacing w:val="5"/>
      <w:kern w:val="28"/>
      <w:sz w:val="40"/>
      <w:szCs w:val="52"/>
    </w:rPr>
  </w:style>
  <w:style w:type="paragraph" w:styleId="Kopfzeile">
    <w:name w:val="header"/>
    <w:basedOn w:val="Standard"/>
    <w:link w:val="KopfzeileZchn"/>
    <w:uiPriority w:val="99"/>
    <w:unhideWhenUsed/>
    <w:rsid w:val="003F59A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F59A9"/>
    <w:rPr>
      <w:rFonts w:ascii="Arial" w:hAnsi="Arial"/>
    </w:rPr>
  </w:style>
  <w:style w:type="paragraph" w:styleId="Fuzeile">
    <w:name w:val="footer"/>
    <w:basedOn w:val="Standard"/>
    <w:link w:val="FuzeileZchn"/>
    <w:uiPriority w:val="99"/>
    <w:unhideWhenUsed/>
    <w:rsid w:val="003F59A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F59A9"/>
    <w:rPr>
      <w:rFonts w:ascii="Arial" w:hAnsi="Arial"/>
    </w:rPr>
  </w:style>
  <w:style w:type="character" w:customStyle="1" w:styleId="berschrift6Zchn">
    <w:name w:val="Überschrift 6 Zchn"/>
    <w:basedOn w:val="Absatz-Standardschriftart"/>
    <w:link w:val="berschrift6"/>
    <w:uiPriority w:val="9"/>
    <w:rsid w:val="00793C79"/>
    <w:rPr>
      <w:rFonts w:asciiTheme="majorHAnsi" w:eastAsiaTheme="majorEastAsia" w:hAnsiTheme="majorHAnsi" w:cstheme="majorBidi"/>
      <w:color w:val="243F60" w:themeColor="accent1" w:themeShade="7F"/>
    </w:rPr>
  </w:style>
  <w:style w:type="character" w:customStyle="1" w:styleId="berschrift7Zchn">
    <w:name w:val="Überschrift 7 Zchn"/>
    <w:basedOn w:val="Absatz-Standardschriftart"/>
    <w:link w:val="berschrift7"/>
    <w:uiPriority w:val="9"/>
    <w:rsid w:val="00793C79"/>
    <w:rPr>
      <w:rFonts w:asciiTheme="majorHAnsi" w:eastAsiaTheme="majorEastAsia" w:hAnsiTheme="majorHAnsi" w:cstheme="majorBidi"/>
      <w:i/>
      <w:iCs/>
      <w:color w:val="243F60" w:themeColor="accent1" w:themeShade="7F"/>
    </w:rPr>
  </w:style>
  <w:style w:type="character" w:customStyle="1" w:styleId="berschrift8Zchn">
    <w:name w:val="Überschrift 8 Zchn"/>
    <w:basedOn w:val="Absatz-Standardschriftart"/>
    <w:link w:val="berschrift8"/>
    <w:uiPriority w:val="9"/>
    <w:rsid w:val="00793C79"/>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rsid w:val="00793C79"/>
    <w:rPr>
      <w:rFonts w:asciiTheme="majorHAnsi" w:eastAsiaTheme="majorEastAsia" w:hAnsiTheme="majorHAnsi" w:cstheme="majorBidi"/>
      <w:i/>
      <w:iCs/>
      <w:color w:val="272727" w:themeColor="text1" w:themeTint="D8"/>
      <w:sz w:val="21"/>
      <w:szCs w:val="21"/>
    </w:rPr>
  </w:style>
  <w:style w:type="character" w:styleId="Hyperlink">
    <w:name w:val="Hyperlink"/>
    <w:basedOn w:val="Absatz-Standardschriftart"/>
    <w:uiPriority w:val="99"/>
    <w:unhideWhenUsed/>
    <w:rsid w:val="00FB77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1708</Words>
  <Characters>10767</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2020-09-09T09:59:00Z</dcterms:created>
  <dcterms:modified xsi:type="dcterms:W3CDTF">2020-09-09T10:25:00Z</dcterms:modified>
</cp:coreProperties>
</file>